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478C" w14:textId="27F14AF3" w:rsidR="00916FD1" w:rsidRPr="001E1011" w:rsidRDefault="0089770F">
      <w:pPr>
        <w:rPr>
          <w:rFonts w:ascii="Times New Roman" w:hAnsi="Times New Roman" w:cs="Times New Roman"/>
          <w:sz w:val="24"/>
          <w:szCs w:val="24"/>
        </w:rPr>
      </w:pPr>
      <w:r>
        <w:rPr>
          <w:rFonts w:ascii="Times New Roman" w:hAnsi="Times New Roman" w:cs="Times New Roman"/>
          <w:sz w:val="24"/>
          <w:szCs w:val="24"/>
        </w:rPr>
        <w:t>W</w:t>
      </w:r>
      <w:r w:rsidRPr="0089770F">
        <w:rPr>
          <w:rFonts w:ascii="Times New Roman" w:hAnsi="Times New Roman" w:cs="Times New Roman"/>
          <w:sz w:val="24"/>
          <w:szCs w:val="24"/>
        </w:rPr>
        <w:t xml:space="preserve">e use the </w:t>
      </w:r>
      <w:r w:rsidR="0092712B" w:rsidRPr="001E1011">
        <w:rPr>
          <w:rFonts w:ascii="Times New Roman" w:hAnsi="Times New Roman" w:cs="Times New Roman"/>
          <w:sz w:val="24"/>
          <w:szCs w:val="24"/>
        </w:rPr>
        <w:t xml:space="preserve">APA 6th Referencing Style </w:t>
      </w:r>
      <w:r w:rsidR="00581357">
        <w:rPr>
          <w:rFonts w:ascii="Times New Roman" w:hAnsi="Times New Roman" w:cs="Times New Roman"/>
          <w:sz w:val="24"/>
          <w:szCs w:val="24"/>
        </w:rPr>
        <w:t>(2010)</w:t>
      </w:r>
      <w:r w:rsidRPr="0089770F">
        <w:rPr>
          <w:rFonts w:ascii="Times New Roman" w:hAnsi="Times New Roman" w:cs="Times New Roman"/>
          <w:sz w:val="24"/>
          <w:szCs w:val="24"/>
        </w:rPr>
        <w:t xml:space="preserve"> to format references</w:t>
      </w:r>
      <w:r>
        <w:rPr>
          <w:rFonts w:ascii="Times New Roman" w:hAnsi="Times New Roman" w:cs="Times New Roman"/>
          <w:sz w:val="24"/>
          <w:szCs w:val="24"/>
        </w:rPr>
        <w:t>.</w:t>
      </w:r>
    </w:p>
    <w:p w14:paraId="69F60DD0" w14:textId="5AFC8B73" w:rsidR="0092712B" w:rsidRDefault="0089770F" w:rsidP="0092712B">
      <w:pPr>
        <w:rPr>
          <w:rFonts w:ascii="Times New Roman" w:hAnsi="Times New Roman" w:cs="Times New Roman"/>
          <w:sz w:val="24"/>
          <w:szCs w:val="24"/>
        </w:rPr>
      </w:pPr>
      <w:r w:rsidRPr="00BE6CFE">
        <w:rPr>
          <w:rFonts w:ascii="Times New Roman" w:hAnsi="Times New Roman" w:cs="Times New Roman"/>
          <w:b/>
          <w:bCs/>
          <w:sz w:val="24"/>
          <w:szCs w:val="24"/>
        </w:rPr>
        <w:t>The full version is available from</w:t>
      </w:r>
      <w:r>
        <w:rPr>
          <w:rFonts w:ascii="Times New Roman" w:hAnsi="Times New Roman" w:cs="Times New Roman"/>
          <w:sz w:val="24"/>
          <w:szCs w:val="24"/>
        </w:rPr>
        <w:t xml:space="preserve"> </w:t>
      </w:r>
      <w:r w:rsidR="0092712B" w:rsidRPr="00BE6CFE">
        <w:rPr>
          <w:rFonts w:ascii="Times New Roman" w:hAnsi="Times New Roman" w:cs="Times New Roman"/>
          <w:b/>
          <w:bCs/>
          <w:sz w:val="24"/>
          <w:szCs w:val="24"/>
        </w:rPr>
        <w:t>https://guides.library.uq.edu.au/referencing/apa6/about</w:t>
      </w:r>
      <w:r w:rsidR="001E1011" w:rsidRPr="00BE6CFE">
        <w:rPr>
          <w:rFonts w:ascii="Times New Roman" w:hAnsi="Times New Roman" w:cs="Times New Roman"/>
          <w:b/>
          <w:bCs/>
          <w:sz w:val="24"/>
          <w:szCs w:val="24"/>
        </w:rPr>
        <w:t>.</w:t>
      </w:r>
    </w:p>
    <w:p w14:paraId="053349AE" w14:textId="6C44A3AF" w:rsidR="00BE6CFE" w:rsidRPr="00B724D7" w:rsidRDefault="00B724D7" w:rsidP="00B724D7">
      <w:pPr>
        <w:jc w:val="center"/>
        <w:rPr>
          <w:rFonts w:ascii="Times New Roman" w:hAnsi="Times New Roman" w:cs="Times New Roman"/>
          <w:b/>
          <w:bCs/>
          <w:sz w:val="24"/>
          <w:szCs w:val="24"/>
        </w:rPr>
      </w:pPr>
      <w:r w:rsidRPr="00B724D7">
        <w:rPr>
          <w:rFonts w:ascii="Times New Roman" w:hAnsi="Times New Roman" w:cs="Times New Roman"/>
          <w:b/>
          <w:bCs/>
          <w:sz w:val="24"/>
          <w:szCs w:val="24"/>
        </w:rPr>
        <w:t xml:space="preserve">EXAMPLES </w:t>
      </w:r>
      <w:r>
        <w:rPr>
          <w:rFonts w:ascii="Times New Roman" w:hAnsi="Times New Roman" w:cs="Times New Roman"/>
          <w:b/>
          <w:bCs/>
          <w:sz w:val="24"/>
          <w:szCs w:val="24"/>
        </w:rPr>
        <w:br/>
      </w:r>
      <w:r w:rsidRPr="00B724D7">
        <w:rPr>
          <w:rFonts w:ascii="Times New Roman" w:hAnsi="Times New Roman" w:cs="Times New Roman"/>
          <w:b/>
          <w:bCs/>
          <w:sz w:val="24"/>
          <w:szCs w:val="24"/>
        </w:rPr>
        <w:t xml:space="preserve">OF BIBLIOGRAPHIC DESCRIPTION IN THE LIST OF CITED REFERENCES </w:t>
      </w:r>
      <w:r>
        <w:rPr>
          <w:rFonts w:ascii="Times New Roman" w:hAnsi="Times New Roman" w:cs="Times New Roman"/>
          <w:b/>
          <w:bCs/>
          <w:sz w:val="24"/>
          <w:szCs w:val="24"/>
        </w:rPr>
        <w:br/>
      </w:r>
      <w:r w:rsidRPr="00B724D7">
        <w:rPr>
          <w:rFonts w:ascii="Times New Roman" w:hAnsi="Times New Roman" w:cs="Times New Roman"/>
          <w:b/>
          <w:bCs/>
          <w:sz w:val="24"/>
          <w:szCs w:val="24"/>
        </w:rPr>
        <w:t xml:space="preserve">IN A SCIENTIFIC ARTICLE </w:t>
      </w:r>
      <w:r w:rsidR="00BE6CFE" w:rsidRPr="00BE6CFE">
        <w:rPr>
          <w:rFonts w:ascii="Times New Roman" w:hAnsi="Times New Roman" w:cs="Times New Roman"/>
          <w:b/>
          <w:bCs/>
          <w:sz w:val="24"/>
          <w:szCs w:val="24"/>
          <w:lang w:val="uk-UA"/>
        </w:rPr>
        <w:br/>
      </w:r>
      <w:proofErr w:type="spellStart"/>
      <w:r w:rsidR="00BE6CFE" w:rsidRPr="00BE6CFE">
        <w:rPr>
          <w:rFonts w:ascii="Times New Roman" w:hAnsi="Times New Roman" w:cs="Times New Roman"/>
          <w:b/>
          <w:bCs/>
          <w:sz w:val="24"/>
          <w:szCs w:val="24"/>
          <w:lang w:val="uk-UA"/>
        </w:rPr>
        <w:t>based</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on</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the</w:t>
      </w:r>
      <w:proofErr w:type="spellEnd"/>
      <w:r w:rsidR="00BE6CFE" w:rsidRPr="00BE6CFE">
        <w:rPr>
          <w:rFonts w:ascii="Times New Roman" w:hAnsi="Times New Roman" w:cs="Times New Roman"/>
          <w:b/>
          <w:bCs/>
          <w:sz w:val="24"/>
          <w:szCs w:val="24"/>
          <w:lang w:val="uk-UA"/>
        </w:rPr>
        <w:t xml:space="preserve"> APA </w:t>
      </w:r>
      <w:r w:rsidR="00BE6CFE">
        <w:rPr>
          <w:rFonts w:ascii="Times New Roman" w:hAnsi="Times New Roman" w:cs="Times New Roman"/>
          <w:b/>
          <w:bCs/>
          <w:sz w:val="24"/>
          <w:szCs w:val="24"/>
        </w:rPr>
        <w:t xml:space="preserve">6th </w:t>
      </w:r>
      <w:proofErr w:type="spellStart"/>
      <w:r w:rsidR="00BE6CFE" w:rsidRPr="00BE6CFE">
        <w:rPr>
          <w:rFonts w:ascii="Times New Roman" w:hAnsi="Times New Roman" w:cs="Times New Roman"/>
          <w:b/>
          <w:bCs/>
          <w:sz w:val="24"/>
          <w:szCs w:val="24"/>
          <w:lang w:val="uk-UA"/>
        </w:rPr>
        <w:t>Style</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Manual</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American</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Psychological</w:t>
      </w:r>
      <w:proofErr w:type="spellEnd"/>
      <w:r w:rsidR="00BE6CFE" w:rsidRPr="00BE6CFE">
        <w:rPr>
          <w:rFonts w:ascii="Times New Roman" w:hAnsi="Times New Roman" w:cs="Times New Roman"/>
          <w:b/>
          <w:bCs/>
          <w:sz w:val="24"/>
          <w:szCs w:val="24"/>
          <w:lang w:val="uk-UA"/>
        </w:rPr>
        <w:t xml:space="preserve"> </w:t>
      </w:r>
      <w:proofErr w:type="spellStart"/>
      <w:r w:rsidR="00BE6CFE" w:rsidRPr="00BE6CFE">
        <w:rPr>
          <w:rFonts w:ascii="Times New Roman" w:hAnsi="Times New Roman" w:cs="Times New Roman"/>
          <w:b/>
          <w:bCs/>
          <w:sz w:val="24"/>
          <w:szCs w:val="24"/>
          <w:lang w:val="uk-UA"/>
        </w:rPr>
        <w:t>Association</w:t>
      </w:r>
      <w:proofErr w:type="spellEnd"/>
      <w:r w:rsidR="00BE6CFE" w:rsidRPr="00BE6CFE">
        <w:rPr>
          <w:rFonts w:ascii="Times New Roman" w:hAnsi="Times New Roman" w:cs="Times New Roman"/>
          <w:b/>
          <w:bCs/>
          <w:sz w:val="24"/>
          <w:szCs w:val="24"/>
          <w:lang w:val="uk-UA"/>
        </w:rPr>
        <w:t>).</w:t>
      </w:r>
    </w:p>
    <w:tbl>
      <w:tblPr>
        <w:tblStyle w:val="10"/>
        <w:tblW w:w="0" w:type="auto"/>
        <w:tblLayout w:type="fixed"/>
        <w:tblLook w:val="04A0" w:firstRow="1" w:lastRow="0" w:firstColumn="1" w:lastColumn="0" w:noHBand="0" w:noVBand="1"/>
      </w:tblPr>
      <w:tblGrid>
        <w:gridCol w:w="421"/>
        <w:gridCol w:w="1701"/>
        <w:gridCol w:w="7840"/>
      </w:tblGrid>
      <w:tr w:rsidR="00125241" w:rsidRPr="001E1011" w14:paraId="4B370BD5" w14:textId="77777777" w:rsidTr="000F3F14">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D9D9D9" w:themeColor="background1" w:themeShade="D9"/>
            </w:tcBorders>
            <w:textDirection w:val="btLr"/>
          </w:tcPr>
          <w:p w14:paraId="1DBFB718" w14:textId="232595D2" w:rsidR="00125241" w:rsidRPr="001E1011" w:rsidRDefault="00125241" w:rsidP="00125241">
            <w:pPr>
              <w:spacing w:after="160" w:line="259" w:lineRule="auto"/>
              <w:rPr>
                <w:rFonts w:ascii="Times New Roman" w:hAnsi="Times New Roman" w:cs="Times New Roman"/>
                <w:b w:val="0"/>
                <w:bCs w:val="0"/>
                <w:sz w:val="24"/>
                <w:szCs w:val="24"/>
              </w:rPr>
            </w:pPr>
          </w:p>
        </w:tc>
        <w:tc>
          <w:tcPr>
            <w:tcW w:w="1701" w:type="dxa"/>
            <w:tcBorders>
              <w:bottom w:val="single" w:sz="4" w:space="0" w:color="D9D9D9" w:themeColor="background1" w:themeShade="D9"/>
            </w:tcBorders>
            <w:vAlign w:val="center"/>
          </w:tcPr>
          <w:p w14:paraId="7DAD081D" w14:textId="72EE07B2" w:rsidR="00125241" w:rsidRPr="00125241" w:rsidRDefault="00C26B85" w:rsidP="00C26B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Pr>
                <w:rFonts w:ascii="Times New Roman" w:hAnsi="Times New Roman" w:cs="Times New Roman"/>
                <w:sz w:val="24"/>
                <w:szCs w:val="24"/>
              </w:rPr>
              <w:t>S</w:t>
            </w:r>
            <w:r w:rsidRPr="00C26B85">
              <w:rPr>
                <w:rFonts w:ascii="Times New Roman" w:hAnsi="Times New Roman" w:cs="Times New Roman"/>
                <w:sz w:val="24"/>
                <w:szCs w:val="24"/>
              </w:rPr>
              <w:t xml:space="preserve">ource </w:t>
            </w:r>
            <w:r w:rsidR="00B724D7">
              <w:rPr>
                <w:rFonts w:ascii="Times New Roman" w:hAnsi="Times New Roman" w:cs="Times New Roman"/>
                <w:sz w:val="24"/>
                <w:szCs w:val="24"/>
              </w:rPr>
              <w:t>C</w:t>
            </w:r>
            <w:r w:rsidR="00B724D7" w:rsidRPr="00DC24C2">
              <w:rPr>
                <w:rFonts w:ascii="Times New Roman" w:hAnsi="Times New Roman" w:cs="Times New Roman"/>
                <w:sz w:val="24"/>
                <w:szCs w:val="24"/>
              </w:rPr>
              <w:t>haracteristic</w:t>
            </w:r>
          </w:p>
        </w:tc>
        <w:tc>
          <w:tcPr>
            <w:tcW w:w="7840" w:type="dxa"/>
            <w:tcBorders>
              <w:bottom w:val="single" w:sz="4" w:space="0" w:color="D9D9D9" w:themeColor="background1" w:themeShade="D9"/>
            </w:tcBorders>
            <w:vAlign w:val="center"/>
          </w:tcPr>
          <w:p w14:paraId="5EDFCFE2" w14:textId="241ECD62" w:rsidR="00125241" w:rsidRPr="00581357" w:rsidRDefault="00B724D7" w:rsidP="00125241">
            <w:pPr>
              <w:pStyle w:val="a8"/>
              <w:spacing w:after="8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724D7">
              <w:rPr>
                <w:rFonts w:ascii="Times New Roman" w:hAnsi="Times New Roman" w:cs="Times New Roman"/>
                <w:sz w:val="24"/>
                <w:szCs w:val="24"/>
              </w:rPr>
              <w:t>Examples of Bibliographic Description</w:t>
            </w:r>
          </w:p>
        </w:tc>
      </w:tr>
      <w:tr w:rsidR="00DC24C2" w:rsidRPr="00A12BAE" w14:paraId="5194EB9F" w14:textId="77777777" w:rsidTr="000F3F14">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single" w:sz="4" w:space="0" w:color="D9D9D9" w:themeColor="background1" w:themeShade="D9"/>
            </w:tcBorders>
            <w:textDirection w:val="btLr"/>
          </w:tcPr>
          <w:p w14:paraId="09C11D4E" w14:textId="3DC3FF4A" w:rsidR="00125241" w:rsidRPr="001E1011" w:rsidRDefault="00125241" w:rsidP="00125241">
            <w:pPr>
              <w:ind w:left="113" w:right="113"/>
              <w:jc w:val="center"/>
              <w:rPr>
                <w:rFonts w:ascii="Times New Roman" w:hAnsi="Times New Roman" w:cs="Times New Roman"/>
                <w:sz w:val="24"/>
                <w:szCs w:val="24"/>
              </w:rPr>
            </w:pPr>
            <w:r w:rsidRPr="001E1011">
              <w:rPr>
                <w:rFonts w:ascii="Times New Roman" w:hAnsi="Times New Roman" w:cs="Times New Roman"/>
                <w:sz w:val="24"/>
                <w:szCs w:val="24"/>
              </w:rPr>
              <w:t>Book</w:t>
            </w:r>
            <w:r>
              <w:rPr>
                <w:rFonts w:ascii="Times New Roman" w:hAnsi="Times New Roman" w:cs="Times New Roman"/>
                <w:sz w:val="24"/>
                <w:szCs w:val="24"/>
              </w:rPr>
              <w:t>s</w:t>
            </w:r>
          </w:p>
        </w:tc>
        <w:tc>
          <w:tcPr>
            <w:tcW w:w="1701" w:type="dxa"/>
            <w:tcBorders>
              <w:top w:val="single" w:sz="4" w:space="0" w:color="D9D9D9" w:themeColor="background1" w:themeShade="D9"/>
            </w:tcBorders>
            <w:vAlign w:val="center"/>
          </w:tcPr>
          <w:p w14:paraId="508DE7B7" w14:textId="1B488235" w:rsidR="00125241" w:rsidRPr="00AD233F" w:rsidRDefault="00125241" w:rsidP="001252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One </w:t>
            </w:r>
            <w:r w:rsidR="00B724D7" w:rsidRPr="00AD233F">
              <w:rPr>
                <w:rFonts w:ascii="Times New Roman" w:hAnsi="Times New Roman" w:cs="Times New Roman"/>
                <w:b/>
                <w:bCs/>
                <w:sz w:val="24"/>
                <w:szCs w:val="24"/>
              </w:rPr>
              <w:t>Author</w:t>
            </w:r>
          </w:p>
        </w:tc>
        <w:tc>
          <w:tcPr>
            <w:tcW w:w="7840" w:type="dxa"/>
            <w:tcBorders>
              <w:top w:val="single" w:sz="4" w:space="0" w:color="D9D9D9" w:themeColor="background1" w:themeShade="D9"/>
            </w:tcBorders>
          </w:tcPr>
          <w:p w14:paraId="55ABC5EF" w14:textId="30FDAE0D" w:rsidR="00125241" w:rsidRPr="00AD233F" w:rsidRDefault="00E878C2" w:rsidP="007B3643">
            <w:pPr>
              <w:pStyle w:val="a8"/>
              <w:numPr>
                <w:ilvl w:val="0"/>
                <w:numId w:val="1"/>
              </w:numPr>
              <w:spacing w:after="80"/>
              <w:ind w:left="460" w:hanging="46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878C2">
              <w:rPr>
                <w:rFonts w:ascii="Times New Roman" w:hAnsi="Times New Roman" w:cs="Times New Roman"/>
                <w:sz w:val="24"/>
                <w:szCs w:val="24"/>
              </w:rPr>
              <w:t>Sovyk</w:t>
            </w:r>
            <w:proofErr w:type="spellEnd"/>
            <w:r w:rsidRPr="00E878C2">
              <w:rPr>
                <w:rFonts w:ascii="Times New Roman" w:hAnsi="Times New Roman" w:cs="Times New Roman"/>
                <w:sz w:val="24"/>
                <w:szCs w:val="24"/>
              </w:rPr>
              <w:t>, M.I.</w:t>
            </w:r>
            <w:r w:rsidR="00F64430">
              <w:rPr>
                <w:rFonts w:ascii="Times New Roman" w:hAnsi="Times New Roman" w:cs="Times New Roman"/>
                <w:sz w:val="24"/>
                <w:szCs w:val="24"/>
              </w:rPr>
              <w:t xml:space="preserve"> </w:t>
            </w:r>
            <w:r w:rsidR="00125241" w:rsidRPr="00AD233F">
              <w:rPr>
                <w:rFonts w:ascii="Times New Roman" w:hAnsi="Times New Roman" w:cs="Times New Roman"/>
                <w:sz w:val="24"/>
                <w:szCs w:val="24"/>
              </w:rPr>
              <w:t>(201</w:t>
            </w:r>
            <w:r>
              <w:rPr>
                <w:rFonts w:ascii="Times New Roman" w:hAnsi="Times New Roman" w:cs="Times New Roman"/>
                <w:sz w:val="24"/>
                <w:szCs w:val="24"/>
                <w:lang w:val="uk-UA"/>
              </w:rPr>
              <w:t>8</w:t>
            </w:r>
            <w:r w:rsidR="00125241" w:rsidRPr="00AD233F">
              <w:rPr>
                <w:rFonts w:ascii="Times New Roman" w:hAnsi="Times New Roman" w:cs="Times New Roman"/>
                <w:sz w:val="24"/>
                <w:szCs w:val="24"/>
              </w:rPr>
              <w:t xml:space="preserve">). </w:t>
            </w:r>
            <w:r w:rsidRPr="00E878C2">
              <w:rPr>
                <w:rFonts w:ascii="Times New Roman" w:hAnsi="Times New Roman" w:cs="Times New Roman"/>
                <w:i/>
                <w:iCs/>
                <w:sz w:val="24"/>
                <w:szCs w:val="24"/>
              </w:rPr>
              <w:t xml:space="preserve">Prospects for the development of ecological taxation in Ukraine in the conditions of </w:t>
            </w:r>
            <w:r w:rsidRPr="00E878C2">
              <w:rPr>
                <w:rFonts w:ascii="Times New Roman" w:hAnsi="Times New Roman" w:cs="Times New Roman"/>
                <w:i/>
                <w:iCs/>
                <w:sz w:val="24"/>
                <w:szCs w:val="24"/>
              </w:rPr>
              <w:t>European</w:t>
            </w:r>
            <w:r w:rsidRPr="00E878C2">
              <w:rPr>
                <w:rFonts w:ascii="Times New Roman" w:hAnsi="Times New Roman" w:cs="Times New Roman"/>
                <w:i/>
                <w:iCs/>
                <w:sz w:val="24"/>
                <w:szCs w:val="24"/>
              </w:rPr>
              <w:t xml:space="preserve"> integration. </w:t>
            </w:r>
            <w:r w:rsidR="007B3643">
              <w:rPr>
                <w:rFonts w:ascii="Times New Roman" w:hAnsi="Times New Roman" w:cs="Times New Roman"/>
                <w:sz w:val="24"/>
                <w:szCs w:val="24"/>
              </w:rPr>
              <w:t>Argentina</w:t>
            </w:r>
            <w:r w:rsidR="00125241" w:rsidRPr="00AD233F">
              <w:rPr>
                <w:rFonts w:ascii="Times New Roman" w:hAnsi="Times New Roman" w:cs="Times New Roman"/>
                <w:sz w:val="24"/>
                <w:szCs w:val="24"/>
              </w:rPr>
              <w:t>: Center of Educational Literature.</w:t>
            </w:r>
          </w:p>
          <w:p w14:paraId="6EFF4207" w14:textId="1DC5F178" w:rsidR="00125241" w:rsidRPr="00AD233F" w:rsidRDefault="00E878C2" w:rsidP="007B3643">
            <w:pPr>
              <w:pStyle w:val="a8"/>
              <w:numPr>
                <w:ilvl w:val="0"/>
                <w:numId w:val="1"/>
              </w:numPr>
              <w:spacing w:after="80"/>
              <w:ind w:left="460" w:hanging="46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878C2">
              <w:rPr>
                <w:rFonts w:ascii="Times New Roman" w:hAnsi="Times New Roman" w:cs="Times New Roman"/>
                <w:sz w:val="24"/>
                <w:szCs w:val="24"/>
              </w:rPr>
              <w:t>Synytsina</w:t>
            </w:r>
            <w:proofErr w:type="spellEnd"/>
            <w:r w:rsidRPr="00E878C2">
              <w:rPr>
                <w:rFonts w:ascii="Times New Roman" w:hAnsi="Times New Roman" w:cs="Times New Roman"/>
                <w:sz w:val="24"/>
                <w:szCs w:val="24"/>
              </w:rPr>
              <w:t xml:space="preserve">, </w:t>
            </w:r>
            <w:proofErr w:type="spellStart"/>
            <w:r w:rsidRPr="00E878C2">
              <w:rPr>
                <w:rFonts w:ascii="Times New Roman" w:hAnsi="Times New Roman" w:cs="Times New Roman"/>
                <w:sz w:val="24"/>
                <w:szCs w:val="24"/>
              </w:rPr>
              <w:t>Yu.P</w:t>
            </w:r>
            <w:proofErr w:type="spellEnd"/>
            <w:r w:rsidRPr="00E878C2">
              <w:rPr>
                <w:rFonts w:ascii="Times New Roman" w:hAnsi="Times New Roman" w:cs="Times New Roman"/>
                <w:sz w:val="24"/>
                <w:szCs w:val="24"/>
              </w:rPr>
              <w:t>.</w:t>
            </w:r>
            <w:r w:rsidRPr="00E878C2">
              <w:rPr>
                <w:rFonts w:ascii="Times New Roman" w:hAnsi="Times New Roman" w:cs="Times New Roman"/>
                <w:sz w:val="24"/>
                <w:szCs w:val="24"/>
              </w:rPr>
              <w:t xml:space="preserve"> </w:t>
            </w:r>
            <w:r w:rsidR="00FC1D88" w:rsidRPr="00AD233F">
              <w:rPr>
                <w:rFonts w:ascii="Times New Roman" w:hAnsi="Times New Roman" w:cs="Times New Roman"/>
                <w:sz w:val="24"/>
                <w:szCs w:val="24"/>
              </w:rPr>
              <w:t>(20</w:t>
            </w:r>
            <w:r>
              <w:rPr>
                <w:rFonts w:ascii="Times New Roman" w:hAnsi="Times New Roman" w:cs="Times New Roman"/>
                <w:sz w:val="24"/>
                <w:szCs w:val="24"/>
                <w:lang w:val="uk-UA"/>
              </w:rPr>
              <w:t>19</w:t>
            </w:r>
            <w:r w:rsidR="00FC1D88" w:rsidRPr="00AD233F">
              <w:rPr>
                <w:rFonts w:ascii="Times New Roman" w:hAnsi="Times New Roman" w:cs="Times New Roman"/>
                <w:sz w:val="24"/>
                <w:szCs w:val="24"/>
              </w:rPr>
              <w:t xml:space="preserve">). </w:t>
            </w:r>
            <w:r w:rsidRPr="00E878C2">
              <w:rPr>
                <w:rFonts w:ascii="Times New Roman" w:hAnsi="Times New Roman" w:cs="Times New Roman"/>
                <w:i/>
                <w:iCs/>
                <w:sz w:val="24"/>
                <w:szCs w:val="24"/>
              </w:rPr>
              <w:t>Organization of implementation of environmental projects at an industrial enterprise.</w:t>
            </w:r>
            <w:r>
              <w:rPr>
                <w:rFonts w:ascii="Times New Roman" w:hAnsi="Times New Roman" w:cs="Times New Roman"/>
                <w:i/>
                <w:iCs/>
                <w:sz w:val="24"/>
                <w:szCs w:val="24"/>
                <w:lang w:val="uk-UA"/>
              </w:rPr>
              <w:t xml:space="preserve"> </w:t>
            </w:r>
            <w:r w:rsidR="00FC1D88" w:rsidRPr="00AD233F">
              <w:rPr>
                <w:rFonts w:ascii="Times New Roman" w:hAnsi="Times New Roman" w:cs="Times New Roman"/>
                <w:sz w:val="24"/>
                <w:szCs w:val="24"/>
              </w:rPr>
              <w:t>Kyiv: MAUP.</w:t>
            </w:r>
          </w:p>
        </w:tc>
      </w:tr>
      <w:tr w:rsidR="00125241" w:rsidRPr="00A12BAE" w14:paraId="4E4CA352" w14:textId="77777777" w:rsidTr="000F3F14">
        <w:tc>
          <w:tcPr>
            <w:cnfStyle w:val="001000000000" w:firstRow="0" w:lastRow="0" w:firstColumn="1" w:lastColumn="0" w:oddVBand="0" w:evenVBand="0" w:oddHBand="0" w:evenHBand="0" w:firstRowFirstColumn="0" w:firstRowLastColumn="0" w:lastRowFirstColumn="0" w:lastRowLastColumn="0"/>
            <w:tcW w:w="421" w:type="dxa"/>
            <w:vMerge/>
          </w:tcPr>
          <w:p w14:paraId="19CDD874" w14:textId="7332D71F" w:rsidR="00125241" w:rsidRPr="001E1011" w:rsidRDefault="00125241" w:rsidP="00125241">
            <w:pPr>
              <w:jc w:val="center"/>
              <w:rPr>
                <w:rFonts w:ascii="Times New Roman" w:hAnsi="Times New Roman" w:cs="Times New Roman"/>
                <w:sz w:val="24"/>
                <w:szCs w:val="24"/>
              </w:rPr>
            </w:pPr>
          </w:p>
        </w:tc>
        <w:tc>
          <w:tcPr>
            <w:tcW w:w="1701" w:type="dxa"/>
            <w:vAlign w:val="center"/>
          </w:tcPr>
          <w:p w14:paraId="4F5C267E" w14:textId="1146A4A5" w:rsidR="00125241" w:rsidRPr="00AD233F" w:rsidRDefault="00125241" w:rsidP="001252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Two </w:t>
            </w:r>
            <w:r w:rsidR="00321711" w:rsidRPr="00AD233F">
              <w:rPr>
                <w:rFonts w:ascii="Times New Roman" w:hAnsi="Times New Roman" w:cs="Times New Roman"/>
                <w:b/>
                <w:bCs/>
                <w:sz w:val="24"/>
                <w:szCs w:val="24"/>
              </w:rPr>
              <w:t xml:space="preserve">and </w:t>
            </w:r>
            <w:r w:rsidR="00B724D7" w:rsidRPr="00AD233F">
              <w:rPr>
                <w:rFonts w:ascii="Times New Roman" w:hAnsi="Times New Roman" w:cs="Times New Roman"/>
                <w:b/>
                <w:bCs/>
                <w:sz w:val="24"/>
                <w:szCs w:val="24"/>
              </w:rPr>
              <w:t>Three Authors</w:t>
            </w:r>
          </w:p>
        </w:tc>
        <w:tc>
          <w:tcPr>
            <w:tcW w:w="7840" w:type="dxa"/>
          </w:tcPr>
          <w:p w14:paraId="635480DF" w14:textId="3D5DF293" w:rsidR="00925D8A" w:rsidRPr="00AD233F" w:rsidRDefault="00925D8A" w:rsidP="0022472F">
            <w:pPr>
              <w:pStyle w:val="a8"/>
              <w:numPr>
                <w:ilvl w:val="0"/>
                <w:numId w:val="2"/>
              </w:numPr>
              <w:spacing w:after="80"/>
              <w:ind w:left="400" w:hanging="40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Milyutina</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K.L., &amp; Trofimov,</w:t>
            </w:r>
            <w:r w:rsidR="00C26B85"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A.Yu</w:t>
            </w:r>
            <w:proofErr w:type="spellEnd"/>
            <w:r w:rsidRPr="00AD233F">
              <w:rPr>
                <w:rFonts w:ascii="Times New Roman" w:hAnsi="Times New Roman" w:cs="Times New Roman"/>
                <w:sz w:val="24"/>
                <w:szCs w:val="24"/>
              </w:rPr>
              <w:t xml:space="preserve">. (2020). </w:t>
            </w:r>
            <w:r w:rsidR="00E878C2" w:rsidRPr="00E878C2">
              <w:rPr>
                <w:rFonts w:ascii="Times New Roman" w:hAnsi="Times New Roman" w:cs="Times New Roman"/>
                <w:i/>
                <w:sz w:val="24"/>
                <w:szCs w:val="24"/>
              </w:rPr>
              <w:t>Environmental management</w:t>
            </w:r>
            <w:r w:rsidRPr="00AD233F">
              <w:rPr>
                <w:rFonts w:ascii="Times New Roman" w:hAnsi="Times New Roman" w:cs="Times New Roman"/>
                <w:sz w:val="24"/>
                <w:szCs w:val="24"/>
              </w:rPr>
              <w:t xml:space="preserve">. </w:t>
            </w:r>
            <w:r w:rsidR="00E878C2" w:rsidRPr="00E878C2">
              <w:rPr>
                <w:rFonts w:ascii="Times New Roman" w:hAnsi="Times New Roman" w:cs="Times New Roman"/>
                <w:sz w:val="24"/>
                <w:szCs w:val="24"/>
              </w:rPr>
              <w:t xml:space="preserve">Sumy: </w:t>
            </w:r>
            <w:proofErr w:type="spellStart"/>
            <w:r w:rsidR="00E878C2" w:rsidRPr="00E878C2">
              <w:rPr>
                <w:rFonts w:ascii="Times New Roman" w:hAnsi="Times New Roman" w:cs="Times New Roman"/>
                <w:sz w:val="24"/>
                <w:szCs w:val="24"/>
              </w:rPr>
              <w:t>Universytetska</w:t>
            </w:r>
            <w:proofErr w:type="spellEnd"/>
            <w:r w:rsidR="00E878C2" w:rsidRPr="00E878C2">
              <w:rPr>
                <w:rFonts w:ascii="Times New Roman" w:hAnsi="Times New Roman" w:cs="Times New Roman"/>
                <w:sz w:val="24"/>
                <w:szCs w:val="24"/>
              </w:rPr>
              <w:t xml:space="preserve"> </w:t>
            </w:r>
            <w:proofErr w:type="spellStart"/>
            <w:r w:rsidR="00E878C2" w:rsidRPr="00E878C2">
              <w:rPr>
                <w:rFonts w:ascii="Times New Roman" w:hAnsi="Times New Roman" w:cs="Times New Roman"/>
                <w:sz w:val="24"/>
                <w:szCs w:val="24"/>
              </w:rPr>
              <w:t>knyha</w:t>
            </w:r>
            <w:proofErr w:type="spellEnd"/>
            <w:r w:rsidR="00E878C2" w:rsidRPr="00E878C2">
              <w:rPr>
                <w:rFonts w:ascii="Times New Roman" w:hAnsi="Times New Roman" w:cs="Times New Roman"/>
                <w:sz w:val="24"/>
                <w:szCs w:val="24"/>
              </w:rPr>
              <w:t>.</w:t>
            </w:r>
          </w:p>
          <w:p w14:paraId="2A3225D2" w14:textId="045D3B6A" w:rsidR="00125241" w:rsidRPr="00AD233F" w:rsidRDefault="00E878C2" w:rsidP="0022472F">
            <w:pPr>
              <w:pStyle w:val="a8"/>
              <w:numPr>
                <w:ilvl w:val="0"/>
                <w:numId w:val="2"/>
              </w:numPr>
              <w:spacing w:after="80"/>
              <w:ind w:left="400" w:hanging="40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78C2">
              <w:rPr>
                <w:rFonts w:ascii="Times New Roman" w:hAnsi="Times New Roman" w:cs="Times New Roman"/>
                <w:sz w:val="24"/>
                <w:szCs w:val="24"/>
              </w:rPr>
              <w:t>Sandmo, A.</w:t>
            </w:r>
            <w:r>
              <w:rPr>
                <w:rFonts w:ascii="Times New Roman" w:hAnsi="Times New Roman" w:cs="Times New Roman"/>
                <w:sz w:val="24"/>
                <w:szCs w:val="24"/>
              </w:rPr>
              <w:t>, &amp;</w:t>
            </w:r>
            <w:r w:rsidR="00125241" w:rsidRPr="00AD233F">
              <w:rPr>
                <w:rFonts w:ascii="Times New Roman" w:hAnsi="Times New Roman" w:cs="Times New Roman"/>
                <w:sz w:val="24"/>
                <w:szCs w:val="24"/>
              </w:rPr>
              <w:t>Marchenko,</w:t>
            </w:r>
            <w:r w:rsidR="00C26B85" w:rsidRPr="00AD233F">
              <w:rPr>
                <w:rFonts w:ascii="Times New Roman" w:hAnsi="Times New Roman" w:cs="Times New Roman"/>
                <w:sz w:val="24"/>
                <w:szCs w:val="24"/>
              </w:rPr>
              <w:t> </w:t>
            </w:r>
            <w:r w:rsidR="00125241" w:rsidRPr="00AD233F">
              <w:rPr>
                <w:rFonts w:ascii="Times New Roman" w:hAnsi="Times New Roman" w:cs="Times New Roman"/>
                <w:sz w:val="24"/>
                <w:szCs w:val="24"/>
              </w:rPr>
              <w:t xml:space="preserve">O.V. (2015). </w:t>
            </w:r>
            <w:r w:rsidRPr="00E878C2">
              <w:rPr>
                <w:rFonts w:ascii="Times New Roman" w:hAnsi="Times New Roman" w:cs="Times New Roman"/>
                <w:i/>
                <w:iCs/>
                <w:sz w:val="24"/>
                <w:szCs w:val="24"/>
              </w:rPr>
              <w:t>The early history of environmental economics</w:t>
            </w:r>
            <w:r w:rsidR="00125241" w:rsidRPr="00AD233F">
              <w:rPr>
                <w:rFonts w:ascii="Times New Roman" w:hAnsi="Times New Roman" w:cs="Times New Roman"/>
                <w:i/>
                <w:iCs/>
                <w:sz w:val="24"/>
                <w:szCs w:val="24"/>
              </w:rPr>
              <w:t>.</w:t>
            </w:r>
            <w:r w:rsidR="00125241" w:rsidRPr="00AD233F">
              <w:rPr>
                <w:rFonts w:ascii="Times New Roman" w:hAnsi="Times New Roman" w:cs="Times New Roman"/>
                <w:sz w:val="24"/>
                <w:szCs w:val="24"/>
              </w:rPr>
              <w:t xml:space="preserve"> Kharkiv: </w:t>
            </w:r>
            <w:proofErr w:type="spellStart"/>
            <w:r w:rsidR="00125241" w:rsidRPr="00AD233F">
              <w:rPr>
                <w:rFonts w:ascii="Times New Roman" w:hAnsi="Times New Roman" w:cs="Times New Roman"/>
                <w:sz w:val="24"/>
                <w:szCs w:val="24"/>
              </w:rPr>
              <w:t>Shchedra</w:t>
            </w:r>
            <w:proofErr w:type="spellEnd"/>
            <w:r w:rsidR="00125241" w:rsidRPr="00AD233F">
              <w:rPr>
                <w:rFonts w:ascii="Times New Roman" w:hAnsi="Times New Roman" w:cs="Times New Roman"/>
                <w:sz w:val="24"/>
                <w:szCs w:val="24"/>
              </w:rPr>
              <w:t xml:space="preserve"> </w:t>
            </w:r>
            <w:proofErr w:type="spellStart"/>
            <w:r w:rsidR="00125241" w:rsidRPr="00AD233F">
              <w:rPr>
                <w:rFonts w:ascii="Times New Roman" w:hAnsi="Times New Roman" w:cs="Times New Roman"/>
                <w:sz w:val="24"/>
                <w:szCs w:val="24"/>
              </w:rPr>
              <w:t>Sadyba</w:t>
            </w:r>
            <w:proofErr w:type="spellEnd"/>
            <w:r w:rsidR="00125241" w:rsidRPr="00AD233F">
              <w:rPr>
                <w:rFonts w:ascii="Times New Roman" w:hAnsi="Times New Roman" w:cs="Times New Roman"/>
                <w:sz w:val="24"/>
                <w:szCs w:val="24"/>
              </w:rPr>
              <w:t xml:space="preserve"> </w:t>
            </w:r>
            <w:proofErr w:type="spellStart"/>
            <w:r w:rsidR="00125241" w:rsidRPr="00AD233F">
              <w:rPr>
                <w:rFonts w:ascii="Times New Roman" w:hAnsi="Times New Roman" w:cs="Times New Roman"/>
                <w:sz w:val="24"/>
                <w:szCs w:val="24"/>
              </w:rPr>
              <w:t>Plius</w:t>
            </w:r>
            <w:proofErr w:type="spellEnd"/>
            <w:r w:rsidR="00125241" w:rsidRPr="00AD233F">
              <w:rPr>
                <w:rFonts w:ascii="Times New Roman" w:hAnsi="Times New Roman" w:cs="Times New Roman"/>
                <w:sz w:val="24"/>
                <w:szCs w:val="24"/>
              </w:rPr>
              <w:t>.</w:t>
            </w:r>
          </w:p>
          <w:p w14:paraId="08F5871A" w14:textId="631057C7" w:rsidR="00321711" w:rsidRPr="00AD233F" w:rsidRDefault="00321711" w:rsidP="00A27624">
            <w:pPr>
              <w:pStyle w:val="a8"/>
              <w:numPr>
                <w:ilvl w:val="0"/>
                <w:numId w:val="2"/>
              </w:numPr>
              <w:spacing w:after="80"/>
              <w:ind w:left="400" w:hanging="40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Antonyuk,</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L.L., </w:t>
            </w:r>
            <w:proofErr w:type="spellStart"/>
            <w:r w:rsidRPr="00AD233F">
              <w:rPr>
                <w:rFonts w:ascii="Times New Roman" w:hAnsi="Times New Roman" w:cs="Times New Roman"/>
                <w:sz w:val="24"/>
                <w:szCs w:val="24"/>
              </w:rPr>
              <w:t>Poruchnyk</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A.M., &amp; Savchuk,</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V.S. (2003). </w:t>
            </w:r>
            <w:r w:rsidR="00E878C2" w:rsidRPr="00E878C2">
              <w:rPr>
                <w:rFonts w:ascii="Times New Roman" w:hAnsi="Times New Roman" w:cs="Times New Roman"/>
                <w:i/>
                <w:iCs/>
                <w:sz w:val="24"/>
                <w:szCs w:val="24"/>
              </w:rPr>
              <w:t>Global future: Low-carbon economy or high-carbon economy?</w:t>
            </w:r>
            <w:r w:rsidRPr="00AD233F">
              <w:rPr>
                <w:rFonts w:ascii="Times New Roman" w:hAnsi="Times New Roman" w:cs="Times New Roman"/>
                <w:i/>
                <w:iCs/>
                <w:sz w:val="24"/>
                <w:szCs w:val="24"/>
              </w:rPr>
              <w:t xml:space="preserve"> </w:t>
            </w:r>
            <w:r w:rsidRPr="00AD233F">
              <w:rPr>
                <w:rFonts w:ascii="Times New Roman" w:hAnsi="Times New Roman" w:cs="Times New Roman"/>
                <w:sz w:val="24"/>
                <w:szCs w:val="24"/>
              </w:rPr>
              <w:t>Kyiv: KNEU.</w:t>
            </w:r>
          </w:p>
        </w:tc>
      </w:tr>
      <w:tr w:rsidR="00125241" w:rsidRPr="00A12BAE" w14:paraId="4EDE4DA9" w14:textId="77777777" w:rsidTr="000F3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6D226770" w14:textId="5EEB4A79" w:rsidR="00125241" w:rsidRPr="001E1011" w:rsidRDefault="00125241" w:rsidP="00125241">
            <w:pPr>
              <w:jc w:val="center"/>
              <w:rPr>
                <w:rFonts w:ascii="Times New Roman" w:hAnsi="Times New Roman" w:cs="Times New Roman"/>
                <w:sz w:val="24"/>
                <w:szCs w:val="24"/>
              </w:rPr>
            </w:pPr>
          </w:p>
        </w:tc>
        <w:tc>
          <w:tcPr>
            <w:tcW w:w="1701" w:type="dxa"/>
            <w:vAlign w:val="center"/>
          </w:tcPr>
          <w:p w14:paraId="270CD357" w14:textId="53B5C6A2" w:rsidR="00125241" w:rsidRPr="00AD233F" w:rsidRDefault="00321711" w:rsidP="001252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Four</w:t>
            </w:r>
            <w:r w:rsidR="00125241" w:rsidRPr="00AD233F">
              <w:rPr>
                <w:rFonts w:ascii="Times New Roman" w:hAnsi="Times New Roman" w:cs="Times New Roman"/>
                <w:b/>
                <w:bCs/>
                <w:sz w:val="24"/>
                <w:szCs w:val="24"/>
              </w:rPr>
              <w:t xml:space="preserve"> or </w:t>
            </w:r>
            <w:r w:rsidR="00B724D7" w:rsidRPr="00AD233F">
              <w:rPr>
                <w:rFonts w:ascii="Times New Roman" w:hAnsi="Times New Roman" w:cs="Times New Roman"/>
                <w:b/>
                <w:bCs/>
                <w:sz w:val="24"/>
                <w:szCs w:val="24"/>
              </w:rPr>
              <w:t>More Authors</w:t>
            </w:r>
          </w:p>
        </w:tc>
        <w:tc>
          <w:tcPr>
            <w:tcW w:w="7840" w:type="dxa"/>
          </w:tcPr>
          <w:p w14:paraId="7A94C48F" w14:textId="32BEB02D" w:rsidR="00321711" w:rsidRPr="00AD233F" w:rsidRDefault="00D517E0" w:rsidP="00177B58">
            <w:pPr>
              <w:pStyle w:val="a8"/>
              <w:numPr>
                <w:ilvl w:val="0"/>
                <w:numId w:val="3"/>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roofErr w:type="spellStart"/>
            <w:r w:rsidRPr="00D517E0">
              <w:rPr>
                <w:rFonts w:ascii="Times New Roman" w:hAnsi="Times New Roman" w:cs="Times New Roman"/>
                <w:spacing w:val="-2"/>
                <w:sz w:val="24"/>
                <w:szCs w:val="24"/>
                <w:lang w:val="uk-UA"/>
              </w:rPr>
              <w:t>Dibrova</w:t>
            </w:r>
            <w:proofErr w:type="spellEnd"/>
            <w:r w:rsidRPr="00D517E0">
              <w:rPr>
                <w:rFonts w:ascii="Times New Roman" w:hAnsi="Times New Roman" w:cs="Times New Roman"/>
                <w:spacing w:val="-2"/>
                <w:sz w:val="24"/>
                <w:szCs w:val="24"/>
                <w:lang w:val="uk-UA"/>
              </w:rPr>
              <w:t xml:space="preserve">, A.D., </w:t>
            </w:r>
            <w:proofErr w:type="spellStart"/>
            <w:r w:rsidRPr="00D517E0">
              <w:rPr>
                <w:rFonts w:ascii="Times New Roman" w:hAnsi="Times New Roman" w:cs="Times New Roman"/>
                <w:spacing w:val="-2"/>
                <w:sz w:val="24"/>
                <w:szCs w:val="24"/>
                <w:lang w:val="uk-UA"/>
              </w:rPr>
              <w:t>Krylov</w:t>
            </w:r>
            <w:proofErr w:type="spellEnd"/>
            <w:r w:rsidRPr="00D517E0">
              <w:rPr>
                <w:rFonts w:ascii="Times New Roman" w:hAnsi="Times New Roman" w:cs="Times New Roman"/>
                <w:spacing w:val="-2"/>
                <w:sz w:val="24"/>
                <w:szCs w:val="24"/>
                <w:lang w:val="uk-UA"/>
              </w:rPr>
              <w:t xml:space="preserve">, Y.O., </w:t>
            </w:r>
            <w:proofErr w:type="spellStart"/>
            <w:r w:rsidRPr="00D517E0">
              <w:rPr>
                <w:rFonts w:ascii="Times New Roman" w:hAnsi="Times New Roman" w:cs="Times New Roman"/>
                <w:spacing w:val="-2"/>
                <w:sz w:val="24"/>
                <w:szCs w:val="24"/>
                <w:lang w:val="uk-UA"/>
              </w:rPr>
              <w:t>Dibrova</w:t>
            </w:r>
            <w:proofErr w:type="spellEnd"/>
            <w:r w:rsidRPr="00D517E0">
              <w:rPr>
                <w:rFonts w:ascii="Times New Roman" w:hAnsi="Times New Roman" w:cs="Times New Roman"/>
                <w:spacing w:val="-2"/>
                <w:sz w:val="24"/>
                <w:szCs w:val="24"/>
                <w:lang w:val="uk-UA"/>
              </w:rPr>
              <w:t xml:space="preserve">, L.V., &amp; </w:t>
            </w:r>
            <w:proofErr w:type="spellStart"/>
            <w:r w:rsidRPr="00D517E0">
              <w:rPr>
                <w:rFonts w:ascii="Times New Roman" w:hAnsi="Times New Roman" w:cs="Times New Roman"/>
                <w:spacing w:val="-2"/>
                <w:sz w:val="24"/>
                <w:szCs w:val="24"/>
                <w:lang w:val="uk-UA"/>
              </w:rPr>
              <w:t>Dibrova</w:t>
            </w:r>
            <w:proofErr w:type="spellEnd"/>
            <w:r w:rsidRPr="00D517E0">
              <w:rPr>
                <w:rFonts w:ascii="Times New Roman" w:hAnsi="Times New Roman" w:cs="Times New Roman"/>
                <w:spacing w:val="-2"/>
                <w:sz w:val="24"/>
                <w:szCs w:val="24"/>
                <w:lang w:val="uk-UA"/>
              </w:rPr>
              <w:t xml:space="preserve">, M.A. (2020). </w:t>
            </w:r>
            <w:proofErr w:type="spellStart"/>
            <w:r w:rsidRPr="00D517E0">
              <w:rPr>
                <w:rFonts w:ascii="Times New Roman" w:hAnsi="Times New Roman" w:cs="Times New Roman"/>
                <w:i/>
                <w:iCs/>
                <w:spacing w:val="-2"/>
                <w:sz w:val="24"/>
                <w:szCs w:val="24"/>
                <w:lang w:val="uk-UA"/>
              </w:rPr>
              <w:t>Regulation</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of</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the</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grain</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market</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of</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Ukraine</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in</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the</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context</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of</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global</w:t>
            </w:r>
            <w:proofErr w:type="spellEnd"/>
            <w:r w:rsidRPr="00D517E0">
              <w:rPr>
                <w:rFonts w:ascii="Times New Roman" w:hAnsi="Times New Roman" w:cs="Times New Roman"/>
                <w:i/>
                <w:iCs/>
                <w:spacing w:val="-2"/>
                <w:sz w:val="24"/>
                <w:szCs w:val="24"/>
                <w:lang w:val="uk-UA"/>
              </w:rPr>
              <w:t xml:space="preserve"> </w:t>
            </w:r>
            <w:proofErr w:type="spellStart"/>
            <w:r w:rsidRPr="00D517E0">
              <w:rPr>
                <w:rFonts w:ascii="Times New Roman" w:hAnsi="Times New Roman" w:cs="Times New Roman"/>
                <w:i/>
                <w:iCs/>
                <w:spacing w:val="-2"/>
                <w:sz w:val="24"/>
                <w:szCs w:val="24"/>
                <w:lang w:val="uk-UA"/>
              </w:rPr>
              <w:t>challenges</w:t>
            </w:r>
            <w:proofErr w:type="spellEnd"/>
            <w:r w:rsidRPr="00D517E0">
              <w:rPr>
                <w:rFonts w:ascii="Times New Roman" w:hAnsi="Times New Roman" w:cs="Times New Roman"/>
                <w:spacing w:val="-2"/>
                <w:sz w:val="24"/>
                <w:szCs w:val="24"/>
                <w:lang w:val="uk-UA"/>
              </w:rPr>
              <w:t xml:space="preserve">. </w:t>
            </w:r>
            <w:proofErr w:type="spellStart"/>
            <w:r w:rsidRPr="00D517E0">
              <w:rPr>
                <w:rFonts w:ascii="Times New Roman" w:hAnsi="Times New Roman" w:cs="Times New Roman"/>
                <w:spacing w:val="-2"/>
                <w:sz w:val="24"/>
                <w:szCs w:val="24"/>
                <w:lang w:val="uk-UA"/>
              </w:rPr>
              <w:t>Nizhyn</w:t>
            </w:r>
            <w:proofErr w:type="spellEnd"/>
            <w:r w:rsidRPr="00D517E0">
              <w:rPr>
                <w:rFonts w:ascii="Times New Roman" w:hAnsi="Times New Roman" w:cs="Times New Roman"/>
                <w:spacing w:val="-2"/>
                <w:sz w:val="24"/>
                <w:szCs w:val="24"/>
                <w:lang w:val="uk-UA"/>
              </w:rPr>
              <w:t xml:space="preserve">: </w:t>
            </w:r>
            <w:proofErr w:type="spellStart"/>
            <w:r w:rsidRPr="00D517E0">
              <w:rPr>
                <w:rFonts w:ascii="Times New Roman" w:hAnsi="Times New Roman" w:cs="Times New Roman"/>
                <w:spacing w:val="-2"/>
                <w:sz w:val="24"/>
                <w:szCs w:val="24"/>
                <w:lang w:val="uk-UA"/>
              </w:rPr>
              <w:t>Publishing</w:t>
            </w:r>
            <w:proofErr w:type="spellEnd"/>
            <w:r w:rsidRPr="00D517E0">
              <w:rPr>
                <w:rFonts w:ascii="Times New Roman" w:hAnsi="Times New Roman" w:cs="Times New Roman"/>
                <w:spacing w:val="-2"/>
                <w:sz w:val="24"/>
                <w:szCs w:val="24"/>
                <w:lang w:val="uk-UA"/>
              </w:rPr>
              <w:t xml:space="preserve"> PP </w:t>
            </w:r>
            <w:proofErr w:type="spellStart"/>
            <w:r w:rsidRPr="00D517E0">
              <w:rPr>
                <w:rFonts w:ascii="Times New Roman" w:hAnsi="Times New Roman" w:cs="Times New Roman"/>
                <w:spacing w:val="-2"/>
                <w:sz w:val="24"/>
                <w:szCs w:val="24"/>
                <w:lang w:val="uk-UA"/>
              </w:rPr>
              <w:t>Lysenko</w:t>
            </w:r>
            <w:proofErr w:type="spellEnd"/>
            <w:r w:rsidRPr="00D517E0">
              <w:rPr>
                <w:rFonts w:ascii="Times New Roman" w:hAnsi="Times New Roman" w:cs="Times New Roman"/>
                <w:spacing w:val="-2"/>
                <w:sz w:val="24"/>
                <w:szCs w:val="24"/>
                <w:lang w:val="uk-UA"/>
              </w:rPr>
              <w:t xml:space="preserve"> M.M.</w:t>
            </w:r>
          </w:p>
          <w:p w14:paraId="5BE72E0B" w14:textId="67B651CF" w:rsidR="00125241" w:rsidRPr="00AD233F" w:rsidRDefault="000E2E3B" w:rsidP="00177B58">
            <w:pPr>
              <w:pStyle w:val="a8"/>
              <w:numPr>
                <w:ilvl w:val="0"/>
                <w:numId w:val="3"/>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AD233F">
              <w:rPr>
                <w:rFonts w:ascii="Times New Roman" w:hAnsi="Times New Roman" w:cs="Times New Roman"/>
                <w:spacing w:val="-4"/>
                <w:sz w:val="24"/>
                <w:szCs w:val="24"/>
              </w:rPr>
              <w:t xml:space="preserve">Moskalenko, V.V., </w:t>
            </w:r>
            <w:proofErr w:type="spellStart"/>
            <w:r w:rsidRPr="00AD233F">
              <w:rPr>
                <w:rFonts w:ascii="Times New Roman" w:hAnsi="Times New Roman" w:cs="Times New Roman"/>
                <w:spacing w:val="-4"/>
                <w:sz w:val="24"/>
                <w:szCs w:val="24"/>
              </w:rPr>
              <w:t>Dembytska</w:t>
            </w:r>
            <w:proofErr w:type="spellEnd"/>
            <w:r w:rsidRPr="00AD233F">
              <w:rPr>
                <w:rFonts w:ascii="Times New Roman" w:hAnsi="Times New Roman" w:cs="Times New Roman"/>
                <w:spacing w:val="-4"/>
                <w:sz w:val="24"/>
                <w:szCs w:val="24"/>
              </w:rPr>
              <w:t xml:space="preserve">, N.M., </w:t>
            </w:r>
            <w:proofErr w:type="spellStart"/>
            <w:r w:rsidRPr="00AD233F">
              <w:rPr>
                <w:rFonts w:ascii="Times New Roman" w:hAnsi="Times New Roman" w:cs="Times New Roman"/>
                <w:spacing w:val="-4"/>
                <w:sz w:val="24"/>
                <w:szCs w:val="24"/>
              </w:rPr>
              <w:t>Lavrenko</w:t>
            </w:r>
            <w:proofErr w:type="spellEnd"/>
            <w:r w:rsidRPr="00AD233F">
              <w:rPr>
                <w:rFonts w:ascii="Times New Roman" w:hAnsi="Times New Roman" w:cs="Times New Roman"/>
                <w:spacing w:val="-4"/>
                <w:sz w:val="24"/>
                <w:szCs w:val="24"/>
              </w:rPr>
              <w:t xml:space="preserve">, O.V., Zubiashvili, I.R., </w:t>
            </w:r>
            <w:proofErr w:type="spellStart"/>
            <w:r w:rsidRPr="00AD233F">
              <w:rPr>
                <w:rFonts w:ascii="Times New Roman" w:hAnsi="Times New Roman" w:cs="Times New Roman"/>
                <w:spacing w:val="-4"/>
                <w:sz w:val="24"/>
                <w:szCs w:val="24"/>
              </w:rPr>
              <w:t>Hovorun</w:t>
            </w:r>
            <w:proofErr w:type="spellEnd"/>
            <w:r w:rsidRPr="00AD233F">
              <w:rPr>
                <w:rFonts w:ascii="Times New Roman" w:hAnsi="Times New Roman" w:cs="Times New Roman"/>
                <w:spacing w:val="-4"/>
                <w:sz w:val="24"/>
                <w:szCs w:val="24"/>
              </w:rPr>
              <w:t xml:space="preserve">, T.V., &amp; </w:t>
            </w:r>
            <w:proofErr w:type="spellStart"/>
            <w:r w:rsidRPr="00AD233F">
              <w:rPr>
                <w:rFonts w:ascii="Times New Roman" w:hAnsi="Times New Roman" w:cs="Times New Roman"/>
                <w:spacing w:val="-4"/>
                <w:sz w:val="24"/>
                <w:szCs w:val="24"/>
              </w:rPr>
              <w:t>Karamushka</w:t>
            </w:r>
            <w:proofErr w:type="spellEnd"/>
            <w:r w:rsidRPr="00AD233F">
              <w:rPr>
                <w:rFonts w:ascii="Times New Roman" w:hAnsi="Times New Roman" w:cs="Times New Roman"/>
                <w:spacing w:val="-4"/>
                <w:sz w:val="24"/>
                <w:szCs w:val="24"/>
              </w:rPr>
              <w:t xml:space="preserve">, L.M. </w:t>
            </w:r>
            <w:r w:rsidR="00EF7936" w:rsidRPr="00AD233F">
              <w:rPr>
                <w:rFonts w:ascii="Times New Roman" w:hAnsi="Times New Roman" w:cs="Times New Roman"/>
                <w:spacing w:val="-4"/>
                <w:sz w:val="24"/>
                <w:szCs w:val="24"/>
                <w:lang w:val="uk-UA"/>
              </w:rPr>
              <w:t>(2015)</w:t>
            </w:r>
            <w:r w:rsidRPr="00AD233F">
              <w:rPr>
                <w:rFonts w:ascii="Times New Roman" w:hAnsi="Times New Roman" w:cs="Times New Roman"/>
                <w:spacing w:val="-4"/>
                <w:sz w:val="24"/>
                <w:szCs w:val="24"/>
              </w:rPr>
              <w:t>.</w:t>
            </w:r>
            <w:r w:rsidR="00EF7936" w:rsidRPr="00AD233F">
              <w:rPr>
                <w:rFonts w:ascii="Times New Roman" w:hAnsi="Times New Roman" w:cs="Times New Roman"/>
                <w:spacing w:val="-4"/>
                <w:sz w:val="24"/>
                <w:szCs w:val="24"/>
                <w:lang w:val="uk-UA"/>
              </w:rPr>
              <w:t xml:space="preserve"> </w:t>
            </w:r>
            <w:r w:rsidR="00177B58" w:rsidRPr="00177B58">
              <w:rPr>
                <w:rFonts w:ascii="Times New Roman" w:hAnsi="Times New Roman" w:cs="Times New Roman"/>
                <w:i/>
                <w:iCs/>
                <w:spacing w:val="-4"/>
                <w:sz w:val="24"/>
                <w:szCs w:val="24"/>
              </w:rPr>
              <w:t>Processing of essential oils to obtain natural food flavorings</w:t>
            </w:r>
            <w:r w:rsidRPr="00AD233F">
              <w:rPr>
                <w:rFonts w:ascii="Times New Roman" w:hAnsi="Times New Roman" w:cs="Times New Roman"/>
                <w:spacing w:val="-4"/>
                <w:sz w:val="24"/>
                <w:szCs w:val="24"/>
              </w:rPr>
              <w:t xml:space="preserve">. Kyiv: </w:t>
            </w:r>
            <w:proofErr w:type="spellStart"/>
            <w:r w:rsidRPr="00AD233F">
              <w:rPr>
                <w:rFonts w:ascii="Times New Roman" w:hAnsi="Times New Roman" w:cs="Times New Roman"/>
                <w:spacing w:val="-4"/>
                <w:sz w:val="24"/>
                <w:szCs w:val="24"/>
              </w:rPr>
              <w:t>Pedahohichna</w:t>
            </w:r>
            <w:proofErr w:type="spellEnd"/>
            <w:r w:rsidRPr="00AD233F">
              <w:rPr>
                <w:rFonts w:ascii="Times New Roman" w:hAnsi="Times New Roman" w:cs="Times New Roman"/>
                <w:spacing w:val="-4"/>
                <w:sz w:val="24"/>
                <w:szCs w:val="24"/>
              </w:rPr>
              <w:t xml:space="preserve"> dumka.</w:t>
            </w:r>
          </w:p>
        </w:tc>
      </w:tr>
      <w:tr w:rsidR="00125241" w:rsidRPr="00A12BAE" w14:paraId="7AC11942" w14:textId="77777777" w:rsidTr="000F3F14">
        <w:tc>
          <w:tcPr>
            <w:cnfStyle w:val="001000000000" w:firstRow="0" w:lastRow="0" w:firstColumn="1" w:lastColumn="0" w:oddVBand="0" w:evenVBand="0" w:oddHBand="0" w:evenHBand="0" w:firstRowFirstColumn="0" w:firstRowLastColumn="0" w:lastRowFirstColumn="0" w:lastRowLastColumn="0"/>
            <w:tcW w:w="421" w:type="dxa"/>
            <w:vMerge/>
          </w:tcPr>
          <w:p w14:paraId="41563B4A" w14:textId="261BFCA3" w:rsidR="00125241" w:rsidRPr="001E1011" w:rsidRDefault="00125241" w:rsidP="00125241">
            <w:pPr>
              <w:jc w:val="center"/>
              <w:rPr>
                <w:rFonts w:ascii="Times New Roman" w:hAnsi="Times New Roman" w:cs="Times New Roman"/>
                <w:sz w:val="24"/>
                <w:szCs w:val="24"/>
              </w:rPr>
            </w:pPr>
          </w:p>
        </w:tc>
        <w:tc>
          <w:tcPr>
            <w:tcW w:w="1701" w:type="dxa"/>
            <w:vAlign w:val="center"/>
          </w:tcPr>
          <w:p w14:paraId="005E7BD5" w14:textId="7A497E35" w:rsidR="00125241" w:rsidRPr="00AD233F" w:rsidRDefault="00125241" w:rsidP="001252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Edited </w:t>
            </w:r>
            <w:r w:rsidR="00B724D7" w:rsidRPr="00AD233F">
              <w:rPr>
                <w:rFonts w:ascii="Times New Roman" w:hAnsi="Times New Roman" w:cs="Times New Roman"/>
                <w:b/>
                <w:bCs/>
                <w:sz w:val="24"/>
                <w:szCs w:val="24"/>
              </w:rPr>
              <w:t>Book</w:t>
            </w:r>
          </w:p>
        </w:tc>
        <w:tc>
          <w:tcPr>
            <w:tcW w:w="7840" w:type="dxa"/>
          </w:tcPr>
          <w:p w14:paraId="5244F06A" w14:textId="0A53ACC5" w:rsidR="00125241" w:rsidRPr="00AD233F" w:rsidRDefault="00125241" w:rsidP="00A27624">
            <w:pPr>
              <w:pStyle w:val="a8"/>
              <w:numPr>
                <w:ilvl w:val="0"/>
                <w:numId w:val="6"/>
              </w:numPr>
              <w:tabs>
                <w:tab w:val="left" w:pos="1590"/>
              </w:tabs>
              <w:spacing w:after="80"/>
              <w:ind w:left="359" w:hanging="359"/>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Halan,</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V.I., &amp; Udovenko,</w:t>
            </w:r>
            <w:r w:rsidR="00C26B85"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Zh.V</w:t>
            </w:r>
            <w:proofErr w:type="spellEnd"/>
            <w:r w:rsidRPr="00AD233F">
              <w:rPr>
                <w:rFonts w:ascii="Times New Roman" w:hAnsi="Times New Roman" w:cs="Times New Roman"/>
                <w:sz w:val="24"/>
                <w:szCs w:val="24"/>
              </w:rPr>
              <w:t xml:space="preserve">. (Eds.). (2016). </w:t>
            </w:r>
            <w:r w:rsidR="006309C1">
              <w:rPr>
                <w:rFonts w:ascii="Times New Roman" w:hAnsi="Times New Roman" w:cs="Times New Roman"/>
                <w:i/>
                <w:iCs/>
                <w:sz w:val="24"/>
                <w:szCs w:val="24"/>
              </w:rPr>
              <w:t>Economics</w:t>
            </w:r>
            <w:r w:rsidRPr="00AD233F">
              <w:rPr>
                <w:rFonts w:ascii="Times New Roman" w:hAnsi="Times New Roman" w:cs="Times New Roman"/>
                <w:sz w:val="24"/>
                <w:szCs w:val="24"/>
              </w:rPr>
              <w:t>. Kyiv: Center of Educational Literature.</w:t>
            </w:r>
          </w:p>
          <w:p w14:paraId="242D5921" w14:textId="48D5FF20" w:rsidR="00125241" w:rsidRPr="00AD233F" w:rsidRDefault="00EA2446" w:rsidP="006309C1">
            <w:pPr>
              <w:pStyle w:val="a8"/>
              <w:numPr>
                <w:ilvl w:val="0"/>
                <w:numId w:val="6"/>
              </w:numPr>
              <w:tabs>
                <w:tab w:val="left" w:pos="1590"/>
              </w:tabs>
              <w:spacing w:after="80"/>
              <w:ind w:left="359" w:hanging="359"/>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 xml:space="preserve">Kozko, V.M. (Ed.). (2018). </w:t>
            </w:r>
            <w:r w:rsidR="00DF0E16" w:rsidRPr="00DF0E16">
              <w:rPr>
                <w:rFonts w:ascii="Times New Roman" w:hAnsi="Times New Roman" w:cs="Times New Roman"/>
                <w:sz w:val="24"/>
                <w:szCs w:val="24"/>
              </w:rPr>
              <w:t>Physical and economic theory of sustainable development to solve the problems of national economy</w:t>
            </w:r>
            <w:r w:rsidRPr="00AD233F">
              <w:rPr>
                <w:rFonts w:ascii="Times New Roman" w:hAnsi="Times New Roman" w:cs="Times New Roman"/>
                <w:i/>
                <w:iCs/>
                <w:sz w:val="24"/>
                <w:szCs w:val="24"/>
              </w:rPr>
              <w:t xml:space="preserve">. </w:t>
            </w:r>
            <w:r w:rsidR="00DF0E16" w:rsidRPr="00DF0E16">
              <w:rPr>
                <w:rFonts w:ascii="Times New Roman" w:hAnsi="Times New Roman" w:cs="Times New Roman"/>
                <w:sz w:val="24"/>
                <w:szCs w:val="24"/>
              </w:rPr>
              <w:t>Lviv: Ivan Franko National University of Lviv</w:t>
            </w:r>
            <w:r w:rsidR="00DF0E16">
              <w:rPr>
                <w:rFonts w:ascii="Times New Roman" w:hAnsi="Times New Roman" w:cs="Times New Roman"/>
                <w:sz w:val="24"/>
                <w:szCs w:val="24"/>
                <w:lang w:val="uk-UA"/>
              </w:rPr>
              <w:t>.</w:t>
            </w:r>
          </w:p>
        </w:tc>
      </w:tr>
      <w:tr w:rsidR="00A12BAE" w:rsidRPr="00A12BAE" w14:paraId="0D91A42D" w14:textId="77777777" w:rsidTr="000F3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14:paraId="364A162C" w14:textId="0D9B4FEE" w:rsidR="00125241" w:rsidRPr="001E1011" w:rsidRDefault="00125241" w:rsidP="00125241">
            <w:pPr>
              <w:jc w:val="center"/>
              <w:rPr>
                <w:rFonts w:ascii="Times New Roman" w:hAnsi="Times New Roman" w:cs="Times New Roman"/>
                <w:sz w:val="24"/>
                <w:szCs w:val="24"/>
              </w:rPr>
            </w:pPr>
          </w:p>
        </w:tc>
        <w:tc>
          <w:tcPr>
            <w:tcW w:w="1701" w:type="dxa"/>
            <w:vAlign w:val="center"/>
          </w:tcPr>
          <w:p w14:paraId="18FDC71E" w14:textId="4E4466E2" w:rsidR="00125241" w:rsidRPr="00AD233F" w:rsidRDefault="00CE4C9F" w:rsidP="001252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D233F">
              <w:rPr>
                <w:rFonts w:ascii="Times New Roman" w:hAnsi="Times New Roman" w:cs="Times New Roman"/>
                <w:b/>
                <w:bCs/>
                <w:sz w:val="24"/>
                <w:szCs w:val="24"/>
              </w:rPr>
              <w:t xml:space="preserve">Multi-volume </w:t>
            </w:r>
            <w:r w:rsidR="00B724D7" w:rsidRPr="00AD233F">
              <w:rPr>
                <w:rFonts w:ascii="Times New Roman" w:hAnsi="Times New Roman" w:cs="Times New Roman"/>
                <w:b/>
                <w:bCs/>
                <w:sz w:val="24"/>
                <w:szCs w:val="24"/>
              </w:rPr>
              <w:t>Works</w:t>
            </w:r>
          </w:p>
        </w:tc>
        <w:tc>
          <w:tcPr>
            <w:tcW w:w="7840" w:type="dxa"/>
          </w:tcPr>
          <w:p w14:paraId="26C32078" w14:textId="20336069" w:rsidR="00125241" w:rsidRPr="00AD233F" w:rsidRDefault="00125241" w:rsidP="00A27624">
            <w:pPr>
              <w:pStyle w:val="a8"/>
              <w:numPr>
                <w:ilvl w:val="0"/>
                <w:numId w:val="8"/>
              </w:numPr>
              <w:spacing w:after="80"/>
              <w:ind w:left="319" w:hanging="319"/>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Dzyuba,</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I.M., Zhukovsky,</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A.I., &amp; Zheleznyak,</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M.G. (Eds). (2016). </w:t>
            </w:r>
            <w:r w:rsidRPr="00AD233F">
              <w:rPr>
                <w:rFonts w:ascii="Times New Roman" w:hAnsi="Times New Roman" w:cs="Times New Roman"/>
                <w:i/>
                <w:iCs/>
                <w:sz w:val="24"/>
                <w:szCs w:val="24"/>
              </w:rPr>
              <w:t xml:space="preserve">Encyclopedia of </w:t>
            </w:r>
            <w:r w:rsidR="00DF0E16">
              <w:rPr>
                <w:rFonts w:ascii="Times New Roman" w:hAnsi="Times New Roman" w:cs="Times New Roman"/>
                <w:i/>
                <w:iCs/>
                <w:sz w:val="24"/>
                <w:szCs w:val="24"/>
              </w:rPr>
              <w:t>economy</w:t>
            </w:r>
            <w:r w:rsidRPr="00AD233F">
              <w:rPr>
                <w:rFonts w:ascii="Times New Roman" w:hAnsi="Times New Roman" w:cs="Times New Roman"/>
                <w:i/>
                <w:iCs/>
                <w:sz w:val="24"/>
                <w:szCs w:val="24"/>
              </w:rPr>
              <w:t xml:space="preserve"> Ukraine</w:t>
            </w:r>
            <w:r w:rsidRPr="00AD233F">
              <w:rPr>
                <w:rFonts w:ascii="Times New Roman" w:hAnsi="Times New Roman" w:cs="Times New Roman"/>
                <w:sz w:val="24"/>
                <w:szCs w:val="24"/>
              </w:rPr>
              <w:t xml:space="preserve"> (</w:t>
            </w:r>
            <w:r w:rsidR="00CE4C9F" w:rsidRPr="00AD233F">
              <w:rPr>
                <w:rFonts w:ascii="Times New Roman" w:hAnsi="Times New Roman" w:cs="Times New Roman"/>
                <w:sz w:val="24"/>
                <w:szCs w:val="24"/>
              </w:rPr>
              <w:t>Vol. </w:t>
            </w:r>
            <w:r w:rsidRPr="00AD233F">
              <w:rPr>
                <w:rFonts w:ascii="Times New Roman" w:hAnsi="Times New Roman" w:cs="Times New Roman"/>
                <w:sz w:val="24"/>
                <w:szCs w:val="24"/>
              </w:rPr>
              <w:t>17). Kyiv:</w:t>
            </w:r>
            <w:r w:rsidRPr="00AD233F">
              <w:rPr>
                <w:rFonts w:ascii="Times New Roman" w:hAnsi="Times New Roman" w:cs="Times New Roman"/>
                <w:sz w:val="24"/>
                <w:szCs w:val="24"/>
                <w:lang w:val="uk-UA"/>
              </w:rPr>
              <w:t xml:space="preserve"> </w:t>
            </w:r>
            <w:r w:rsidRPr="00AD233F">
              <w:rPr>
                <w:rFonts w:ascii="Times New Roman" w:hAnsi="Times New Roman" w:cs="Times New Roman"/>
                <w:sz w:val="24"/>
                <w:szCs w:val="24"/>
              </w:rPr>
              <w:t>SAM</w:t>
            </w:r>
            <w:r w:rsidRPr="00AD233F">
              <w:rPr>
                <w:rFonts w:ascii="Times New Roman" w:hAnsi="Times New Roman" w:cs="Times New Roman"/>
                <w:sz w:val="24"/>
                <w:szCs w:val="24"/>
                <w:lang w:val="uk-UA"/>
              </w:rPr>
              <w:t>.</w:t>
            </w:r>
          </w:p>
          <w:p w14:paraId="53415CCA" w14:textId="5CF15E82" w:rsidR="00125241" w:rsidRPr="00AD233F" w:rsidRDefault="0040477A" w:rsidP="00A5467D">
            <w:pPr>
              <w:pStyle w:val="a8"/>
              <w:numPr>
                <w:ilvl w:val="0"/>
                <w:numId w:val="8"/>
              </w:numPr>
              <w:spacing w:after="80"/>
              <w:ind w:left="318"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Ivanov,</w:t>
            </w:r>
            <w:r w:rsidR="00C26B85" w:rsidRPr="00AD233F">
              <w:rPr>
                <w:rFonts w:ascii="Times New Roman" w:hAnsi="Times New Roman" w:cs="Times New Roman"/>
                <w:sz w:val="24"/>
                <w:szCs w:val="24"/>
              </w:rPr>
              <w:t> </w:t>
            </w:r>
            <w:proofErr w:type="spellStart"/>
            <w:r w:rsidRPr="00AD233F">
              <w:rPr>
                <w:rFonts w:ascii="Times New Roman" w:hAnsi="Times New Roman" w:cs="Times New Roman"/>
                <w:sz w:val="24"/>
                <w:szCs w:val="24"/>
              </w:rPr>
              <w:t>Yu.F</w:t>
            </w:r>
            <w:proofErr w:type="spellEnd"/>
            <w:r w:rsidRPr="00AD233F">
              <w:rPr>
                <w:rFonts w:ascii="Times New Roman" w:hAnsi="Times New Roman" w:cs="Times New Roman"/>
                <w:sz w:val="24"/>
                <w:szCs w:val="24"/>
              </w:rPr>
              <w:t xml:space="preserve">., </w:t>
            </w:r>
            <w:proofErr w:type="spellStart"/>
            <w:r w:rsidRPr="00AD233F">
              <w:rPr>
                <w:rFonts w:ascii="Times New Roman" w:hAnsi="Times New Roman" w:cs="Times New Roman"/>
                <w:sz w:val="24"/>
                <w:szCs w:val="24"/>
              </w:rPr>
              <w:t>Kurylina</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O.V., &amp; Ivanova,</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M.V. (2019). </w:t>
            </w:r>
            <w:r w:rsidR="00A5467D" w:rsidRPr="00A5467D">
              <w:rPr>
                <w:rFonts w:ascii="Times New Roman" w:hAnsi="Times New Roman" w:cs="Times New Roman"/>
                <w:i/>
                <w:iCs/>
                <w:sz w:val="24"/>
                <w:szCs w:val="24"/>
              </w:rPr>
              <w:t xml:space="preserve">Ukraine: </w:t>
            </w:r>
            <w:r w:rsidR="00DF0E16">
              <w:rPr>
                <w:rFonts w:ascii="Times New Roman" w:hAnsi="Times New Roman" w:cs="Times New Roman"/>
                <w:i/>
                <w:iCs/>
                <w:sz w:val="24"/>
                <w:szCs w:val="24"/>
              </w:rPr>
              <w:t>Economic</w:t>
            </w:r>
            <w:r w:rsidR="00A5467D" w:rsidRPr="00A5467D">
              <w:rPr>
                <w:rFonts w:ascii="Times New Roman" w:hAnsi="Times New Roman" w:cs="Times New Roman"/>
                <w:i/>
                <w:iCs/>
                <w:sz w:val="24"/>
                <w:szCs w:val="24"/>
              </w:rPr>
              <w:t xml:space="preserve"> Overview</w:t>
            </w:r>
            <w:r w:rsidRPr="00AD233F">
              <w:rPr>
                <w:rFonts w:ascii="Times New Roman" w:hAnsi="Times New Roman" w:cs="Times New Roman"/>
                <w:i/>
                <w:iCs/>
                <w:sz w:val="24"/>
                <w:szCs w:val="24"/>
              </w:rPr>
              <w:t xml:space="preserve"> </w:t>
            </w:r>
            <w:r w:rsidRPr="00AD233F">
              <w:rPr>
                <w:rFonts w:ascii="Times New Roman" w:hAnsi="Times New Roman" w:cs="Times New Roman"/>
                <w:sz w:val="24"/>
                <w:szCs w:val="24"/>
              </w:rPr>
              <w:t>(</w:t>
            </w:r>
            <w:r w:rsidR="00CE4C9F" w:rsidRPr="00AD233F">
              <w:rPr>
                <w:rFonts w:ascii="Times New Roman" w:hAnsi="Times New Roman" w:cs="Times New Roman"/>
                <w:sz w:val="24"/>
                <w:szCs w:val="24"/>
              </w:rPr>
              <w:t>2nd ed.; Vol. 1</w:t>
            </w:r>
            <w:r w:rsidRPr="00AD233F">
              <w:rPr>
                <w:rFonts w:ascii="Times New Roman" w:hAnsi="Times New Roman" w:cs="Times New Roman"/>
                <w:sz w:val="24"/>
                <w:szCs w:val="24"/>
              </w:rPr>
              <w:t xml:space="preserve">). </w:t>
            </w:r>
            <w:r w:rsidR="00CE4C9F" w:rsidRPr="00AD233F">
              <w:rPr>
                <w:rFonts w:ascii="Times New Roman" w:hAnsi="Times New Roman" w:cs="Times New Roman"/>
                <w:sz w:val="24"/>
                <w:szCs w:val="24"/>
              </w:rPr>
              <w:t xml:space="preserve">Kyiv: </w:t>
            </w:r>
            <w:proofErr w:type="spellStart"/>
            <w:r w:rsidR="00CE4C9F" w:rsidRPr="00AD233F">
              <w:rPr>
                <w:rFonts w:ascii="Times New Roman" w:hAnsi="Times New Roman" w:cs="Times New Roman"/>
                <w:sz w:val="24"/>
                <w:szCs w:val="24"/>
              </w:rPr>
              <w:t>Alerta</w:t>
            </w:r>
            <w:proofErr w:type="spellEnd"/>
            <w:r w:rsidR="00CE4C9F" w:rsidRPr="00AD233F">
              <w:rPr>
                <w:rFonts w:ascii="Times New Roman" w:hAnsi="Times New Roman" w:cs="Times New Roman"/>
                <w:sz w:val="24"/>
                <w:szCs w:val="24"/>
              </w:rPr>
              <w:t>.</w:t>
            </w:r>
          </w:p>
        </w:tc>
      </w:tr>
      <w:tr w:rsidR="00125241" w:rsidRPr="00A12BAE" w14:paraId="12985C15" w14:textId="77777777" w:rsidTr="000F3F14">
        <w:trPr>
          <w:trHeight w:val="992"/>
        </w:trPr>
        <w:tc>
          <w:tcPr>
            <w:cnfStyle w:val="001000000000" w:firstRow="0" w:lastRow="0" w:firstColumn="1" w:lastColumn="0" w:oddVBand="0" w:evenVBand="0" w:oddHBand="0" w:evenHBand="0" w:firstRowFirstColumn="0" w:firstRowLastColumn="0" w:lastRowFirstColumn="0" w:lastRowLastColumn="0"/>
            <w:tcW w:w="2122" w:type="dxa"/>
            <w:gridSpan w:val="2"/>
            <w:tcBorders>
              <w:bottom w:val="single" w:sz="4" w:space="0" w:color="BFBFBF" w:themeColor="background1" w:themeShade="BF"/>
            </w:tcBorders>
            <w:vAlign w:val="center"/>
          </w:tcPr>
          <w:p w14:paraId="7B1F4742" w14:textId="75E30FD5" w:rsidR="00125241" w:rsidRPr="00AD233F" w:rsidRDefault="00125241" w:rsidP="00125241">
            <w:pPr>
              <w:jc w:val="center"/>
              <w:rPr>
                <w:rFonts w:ascii="Times New Roman" w:hAnsi="Times New Roman" w:cs="Times New Roman"/>
                <w:sz w:val="24"/>
                <w:szCs w:val="24"/>
              </w:rPr>
            </w:pPr>
            <w:r w:rsidRPr="00AD233F">
              <w:rPr>
                <w:rFonts w:ascii="Times New Roman" w:hAnsi="Times New Roman" w:cs="Times New Roman"/>
                <w:sz w:val="24"/>
                <w:szCs w:val="24"/>
              </w:rPr>
              <w:t>CHAPTER</w:t>
            </w:r>
            <w:r w:rsidRPr="00AD233F">
              <w:rPr>
                <w:rFonts w:ascii="Times New Roman" w:hAnsi="Times New Roman" w:cs="Times New Roman"/>
                <w:sz w:val="24"/>
                <w:szCs w:val="24"/>
              </w:rPr>
              <w:br/>
              <w:t xml:space="preserve">in a </w:t>
            </w:r>
            <w:r w:rsidR="00ED324E" w:rsidRPr="00AD233F">
              <w:rPr>
                <w:rFonts w:ascii="Times New Roman" w:hAnsi="Times New Roman" w:cs="Times New Roman"/>
                <w:sz w:val="24"/>
                <w:szCs w:val="24"/>
              </w:rPr>
              <w:t>B</w:t>
            </w:r>
            <w:r w:rsidRPr="00AD233F">
              <w:rPr>
                <w:rFonts w:ascii="Times New Roman" w:hAnsi="Times New Roman" w:cs="Times New Roman"/>
                <w:sz w:val="24"/>
                <w:szCs w:val="24"/>
              </w:rPr>
              <w:t>ook</w:t>
            </w:r>
          </w:p>
        </w:tc>
        <w:tc>
          <w:tcPr>
            <w:tcW w:w="7840" w:type="dxa"/>
            <w:tcBorders>
              <w:bottom w:val="single" w:sz="4" w:space="0" w:color="BFBFBF" w:themeColor="background1" w:themeShade="BF"/>
            </w:tcBorders>
          </w:tcPr>
          <w:p w14:paraId="5B638D27" w14:textId="45EA9094" w:rsidR="00125241" w:rsidRPr="00AD233F" w:rsidRDefault="00125241" w:rsidP="00487457">
            <w:pPr>
              <w:pStyle w:val="a8"/>
              <w:numPr>
                <w:ilvl w:val="0"/>
                <w:numId w:val="12"/>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 xml:space="preserve">Hetman, A.P. (2013). </w:t>
            </w:r>
            <w:r w:rsidR="00DF0E16" w:rsidRPr="00DF0E16">
              <w:rPr>
                <w:rFonts w:ascii="Times New Roman" w:hAnsi="Times New Roman" w:cs="Times New Roman"/>
                <w:sz w:val="24"/>
                <w:szCs w:val="24"/>
              </w:rPr>
              <w:t>Regulation of the grain market of Ukraine in the context of global challenges</w:t>
            </w:r>
            <w:r w:rsidR="00DF0E16">
              <w:rPr>
                <w:rFonts w:ascii="Times New Roman" w:hAnsi="Times New Roman" w:cs="Times New Roman"/>
                <w:sz w:val="24"/>
                <w:szCs w:val="24"/>
              </w:rPr>
              <w:t xml:space="preserve"> </w:t>
            </w:r>
            <w:r w:rsidR="007A4EDE" w:rsidRPr="00487457">
              <w:rPr>
                <w:rFonts w:ascii="Times New Roman" w:hAnsi="Times New Roman" w:cs="Times New Roman"/>
                <w:sz w:val="24"/>
                <w:szCs w:val="24"/>
              </w:rPr>
              <w:t>(</w:t>
            </w:r>
            <w:r w:rsidR="007A4EDE" w:rsidRPr="00AD233F">
              <w:rPr>
                <w:rFonts w:ascii="Times New Roman" w:hAnsi="Times New Roman" w:cs="Times New Roman"/>
                <w:sz w:val="24"/>
                <w:szCs w:val="24"/>
              </w:rPr>
              <w:t>pp. 205-212</w:t>
            </w:r>
            <w:r w:rsidR="007A4EDE" w:rsidRPr="00487457">
              <w:rPr>
                <w:rFonts w:ascii="Times New Roman" w:hAnsi="Times New Roman" w:cs="Times New Roman"/>
                <w:sz w:val="24"/>
                <w:szCs w:val="24"/>
              </w:rPr>
              <w:t>)</w:t>
            </w:r>
            <w:r w:rsidRPr="00AD233F">
              <w:rPr>
                <w:rFonts w:ascii="Times New Roman" w:hAnsi="Times New Roman" w:cs="Times New Roman"/>
                <w:i/>
                <w:iCs/>
                <w:sz w:val="24"/>
                <w:szCs w:val="24"/>
              </w:rPr>
              <w:t>.</w:t>
            </w:r>
            <w:r w:rsidRPr="00AD233F">
              <w:rPr>
                <w:rFonts w:ascii="Times New Roman" w:hAnsi="Times New Roman" w:cs="Times New Roman"/>
                <w:sz w:val="24"/>
                <w:szCs w:val="24"/>
              </w:rPr>
              <w:t xml:space="preserve"> </w:t>
            </w:r>
            <w:proofErr w:type="spellStart"/>
            <w:r w:rsidR="00DF0E16" w:rsidRPr="00DF0E16">
              <w:rPr>
                <w:rFonts w:ascii="Times New Roman" w:hAnsi="Times New Roman" w:cs="Times New Roman"/>
                <w:sz w:val="24"/>
                <w:szCs w:val="24"/>
              </w:rPr>
              <w:t>Nizhyn</w:t>
            </w:r>
            <w:proofErr w:type="spellEnd"/>
            <w:r w:rsidR="00DF0E16" w:rsidRPr="00DF0E16">
              <w:rPr>
                <w:rFonts w:ascii="Times New Roman" w:hAnsi="Times New Roman" w:cs="Times New Roman"/>
                <w:sz w:val="24"/>
                <w:szCs w:val="24"/>
              </w:rPr>
              <w:t>: Publishing PP Lysenko M.M.</w:t>
            </w:r>
          </w:p>
          <w:p w14:paraId="79FDA463" w14:textId="0224E152" w:rsidR="00125241" w:rsidRPr="00AD233F" w:rsidRDefault="00595F00" w:rsidP="00A27624">
            <w:pPr>
              <w:pStyle w:val="a8"/>
              <w:numPr>
                <w:ilvl w:val="0"/>
                <w:numId w:val="12"/>
              </w:numPr>
              <w:spacing w:after="80"/>
              <w:ind w:left="294"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Shpychak</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r w:rsidRPr="00AD233F">
              <w:rPr>
                <w:rFonts w:ascii="Times New Roman" w:hAnsi="Times New Roman" w:cs="Times New Roman"/>
                <w:sz w:val="24"/>
                <w:szCs w:val="24"/>
              </w:rPr>
              <w:t>O.M. (</w:t>
            </w:r>
            <w:r w:rsidR="00C26B85" w:rsidRPr="00AD233F">
              <w:rPr>
                <w:rFonts w:ascii="Times New Roman" w:hAnsi="Times New Roman" w:cs="Times New Roman"/>
                <w:sz w:val="24"/>
                <w:szCs w:val="24"/>
              </w:rPr>
              <w:t>2003</w:t>
            </w:r>
            <w:r w:rsidRPr="00AD233F">
              <w:rPr>
                <w:rFonts w:ascii="Times New Roman" w:hAnsi="Times New Roman" w:cs="Times New Roman"/>
                <w:sz w:val="24"/>
                <w:szCs w:val="24"/>
              </w:rPr>
              <w:t>)</w:t>
            </w:r>
            <w:r w:rsidR="00C26B85" w:rsidRPr="00AD233F">
              <w:rPr>
                <w:rFonts w:ascii="Times New Roman" w:hAnsi="Times New Roman" w:cs="Times New Roman"/>
                <w:sz w:val="24"/>
                <w:szCs w:val="24"/>
              </w:rPr>
              <w:t xml:space="preserve">. Justification of the price for environmentally friendly “clean” products. In </w:t>
            </w:r>
            <w:proofErr w:type="spellStart"/>
            <w:r w:rsidR="00C26B85" w:rsidRPr="00AD233F">
              <w:rPr>
                <w:rFonts w:ascii="Times New Roman" w:hAnsi="Times New Roman" w:cs="Times New Roman"/>
                <w:sz w:val="24"/>
                <w:szCs w:val="24"/>
              </w:rPr>
              <w:t>Yu.A</w:t>
            </w:r>
            <w:proofErr w:type="spellEnd"/>
            <w:r w:rsidR="00C26B85" w:rsidRPr="00AD233F">
              <w:rPr>
                <w:rFonts w:ascii="Times New Roman" w:hAnsi="Times New Roman" w:cs="Times New Roman"/>
                <w:sz w:val="24"/>
                <w:szCs w:val="24"/>
              </w:rPr>
              <w:t>.</w:t>
            </w:r>
            <w:r w:rsidR="00902868" w:rsidRPr="00AD233F">
              <w:rPr>
                <w:rFonts w:ascii="Times New Roman" w:hAnsi="Times New Roman" w:cs="Times New Roman"/>
                <w:sz w:val="24"/>
                <w:szCs w:val="24"/>
              </w:rPr>
              <w:t> </w:t>
            </w:r>
            <w:r w:rsidR="00C26B85" w:rsidRPr="00AD233F">
              <w:rPr>
                <w:rFonts w:ascii="Times New Roman" w:hAnsi="Times New Roman" w:cs="Times New Roman"/>
                <w:sz w:val="24"/>
                <w:szCs w:val="24"/>
              </w:rPr>
              <w:t xml:space="preserve">Luzan, </w:t>
            </w:r>
            <w:r w:rsidR="001B0449">
              <w:rPr>
                <w:rFonts w:ascii="Times New Roman" w:hAnsi="Times New Roman" w:cs="Times New Roman"/>
                <w:sz w:val="24"/>
                <w:szCs w:val="24"/>
              </w:rPr>
              <w:t xml:space="preserve">&amp; </w:t>
            </w:r>
            <w:r w:rsidR="00C26B85" w:rsidRPr="00AD233F">
              <w:rPr>
                <w:rFonts w:ascii="Times New Roman" w:hAnsi="Times New Roman" w:cs="Times New Roman"/>
                <w:sz w:val="24"/>
                <w:szCs w:val="24"/>
              </w:rPr>
              <w:t>P.</w:t>
            </w:r>
            <w:r w:rsidR="005E3126">
              <w:rPr>
                <w:rFonts w:ascii="Times New Roman" w:hAnsi="Times New Roman" w:cs="Times New Roman"/>
                <w:sz w:val="24"/>
                <w:szCs w:val="24"/>
              </w:rPr>
              <w:t>H</w:t>
            </w:r>
            <w:r w:rsidR="00C26B85" w:rsidRPr="00AD233F">
              <w:rPr>
                <w:rFonts w:ascii="Times New Roman" w:hAnsi="Times New Roman" w:cs="Times New Roman"/>
                <w:sz w:val="24"/>
                <w:szCs w:val="24"/>
              </w:rPr>
              <w:t>.</w:t>
            </w:r>
            <w:r w:rsidR="00902868" w:rsidRPr="00AD233F">
              <w:rPr>
                <w:rFonts w:ascii="Times New Roman" w:hAnsi="Times New Roman" w:cs="Times New Roman"/>
                <w:sz w:val="24"/>
                <w:szCs w:val="24"/>
              </w:rPr>
              <w:t> </w:t>
            </w:r>
            <w:proofErr w:type="spellStart"/>
            <w:r w:rsidR="00C26B85" w:rsidRPr="00AD233F">
              <w:rPr>
                <w:rFonts w:ascii="Times New Roman" w:hAnsi="Times New Roman" w:cs="Times New Roman"/>
                <w:sz w:val="24"/>
                <w:szCs w:val="24"/>
              </w:rPr>
              <w:t>Sabluk</w:t>
            </w:r>
            <w:proofErr w:type="spellEnd"/>
            <w:r w:rsidR="00C26B85" w:rsidRPr="00AD233F">
              <w:rPr>
                <w:rFonts w:ascii="Times New Roman" w:hAnsi="Times New Roman" w:cs="Times New Roman"/>
                <w:sz w:val="24"/>
                <w:szCs w:val="24"/>
              </w:rPr>
              <w:t xml:space="preserve"> (Eds.), </w:t>
            </w:r>
            <w:r w:rsidR="00C26B85" w:rsidRPr="00AD233F">
              <w:rPr>
                <w:rFonts w:ascii="Times New Roman" w:hAnsi="Times New Roman" w:cs="Times New Roman"/>
                <w:i/>
                <w:iCs/>
                <w:sz w:val="24"/>
                <w:szCs w:val="24"/>
              </w:rPr>
              <w:t xml:space="preserve">Economic directory of the agrarian </w:t>
            </w:r>
            <w:r w:rsidR="00C26B85" w:rsidRPr="00AD233F">
              <w:rPr>
                <w:rFonts w:ascii="Times New Roman" w:hAnsi="Times New Roman" w:cs="Times New Roman"/>
                <w:sz w:val="24"/>
                <w:szCs w:val="24"/>
              </w:rPr>
              <w:t xml:space="preserve">(pp. 309-310). Kyiv: </w:t>
            </w:r>
            <w:r w:rsidR="00902868" w:rsidRPr="00AD233F">
              <w:rPr>
                <w:rFonts w:ascii="Times New Roman" w:hAnsi="Times New Roman" w:cs="Times New Roman"/>
                <w:sz w:val="24"/>
                <w:szCs w:val="24"/>
              </w:rPr>
              <w:t xml:space="preserve">Presa </w:t>
            </w:r>
            <w:proofErr w:type="spellStart"/>
            <w:r w:rsidR="00902868" w:rsidRPr="00AD233F">
              <w:rPr>
                <w:rFonts w:ascii="Times New Roman" w:hAnsi="Times New Roman" w:cs="Times New Roman"/>
                <w:sz w:val="24"/>
                <w:szCs w:val="24"/>
              </w:rPr>
              <w:t>Ukrayiny</w:t>
            </w:r>
            <w:proofErr w:type="spellEnd"/>
            <w:r w:rsidR="00C26B85" w:rsidRPr="00AD233F">
              <w:rPr>
                <w:rFonts w:ascii="Times New Roman" w:hAnsi="Times New Roman" w:cs="Times New Roman"/>
                <w:sz w:val="24"/>
                <w:szCs w:val="24"/>
              </w:rPr>
              <w:t>.</w:t>
            </w:r>
          </w:p>
        </w:tc>
      </w:tr>
      <w:tr w:rsidR="00ED324E" w:rsidRPr="00A12BAE" w14:paraId="6F5CB847" w14:textId="77777777" w:rsidTr="000F3F14">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BFBFBF" w:themeColor="background1" w:themeShade="BF"/>
              <w:bottom w:val="single" w:sz="4" w:space="0" w:color="D9D9D9" w:themeColor="background1" w:themeShade="D9"/>
            </w:tcBorders>
            <w:vAlign w:val="center"/>
          </w:tcPr>
          <w:p w14:paraId="7CF0FAB4" w14:textId="0E98DE01" w:rsidR="00ED324E" w:rsidRPr="00AD233F" w:rsidRDefault="00ED324E" w:rsidP="00ED324E">
            <w:pPr>
              <w:jc w:val="center"/>
              <w:rPr>
                <w:rFonts w:ascii="Times New Roman" w:hAnsi="Times New Roman" w:cs="Times New Roman"/>
                <w:b w:val="0"/>
                <w:bCs w:val="0"/>
                <w:sz w:val="24"/>
                <w:szCs w:val="24"/>
              </w:rPr>
            </w:pPr>
            <w:r w:rsidRPr="00AD233F">
              <w:rPr>
                <w:rFonts w:ascii="Times New Roman" w:hAnsi="Times New Roman" w:cs="Times New Roman"/>
                <w:sz w:val="24"/>
                <w:szCs w:val="24"/>
              </w:rPr>
              <w:t xml:space="preserve">Conference </w:t>
            </w:r>
            <w:r w:rsidR="00B724D7" w:rsidRPr="00AD233F">
              <w:rPr>
                <w:rFonts w:ascii="Times New Roman" w:hAnsi="Times New Roman" w:cs="Times New Roman"/>
                <w:sz w:val="24"/>
                <w:szCs w:val="24"/>
              </w:rPr>
              <w:t>Paper</w:t>
            </w:r>
          </w:p>
        </w:tc>
        <w:tc>
          <w:tcPr>
            <w:tcW w:w="7840" w:type="dxa"/>
          </w:tcPr>
          <w:p w14:paraId="351A441E" w14:textId="422EFA4C" w:rsidR="00DF0E16" w:rsidRDefault="00ED324E" w:rsidP="0010733A">
            <w:pPr>
              <w:pStyle w:val="a8"/>
              <w:numPr>
                <w:ilvl w:val="0"/>
                <w:numId w:val="21"/>
              </w:numPr>
              <w:spacing w:after="80"/>
              <w:ind w:left="289"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Bilanova</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r w:rsidRPr="00AD233F">
              <w:rPr>
                <w:rFonts w:ascii="Times New Roman" w:hAnsi="Times New Roman" w:cs="Times New Roman"/>
                <w:sz w:val="24"/>
                <w:szCs w:val="24"/>
              </w:rPr>
              <w:t xml:space="preserve">L.P., </w:t>
            </w:r>
            <w:proofErr w:type="spellStart"/>
            <w:r w:rsidRPr="00AD233F">
              <w:rPr>
                <w:rFonts w:ascii="Times New Roman" w:hAnsi="Times New Roman" w:cs="Times New Roman"/>
                <w:sz w:val="24"/>
                <w:szCs w:val="24"/>
              </w:rPr>
              <w:t>Kundiy</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proofErr w:type="spellStart"/>
            <w:r w:rsidRPr="00AD233F">
              <w:rPr>
                <w:rFonts w:ascii="Times New Roman" w:hAnsi="Times New Roman" w:cs="Times New Roman"/>
                <w:sz w:val="24"/>
                <w:szCs w:val="24"/>
              </w:rPr>
              <w:t>Zh.P</w:t>
            </w:r>
            <w:proofErr w:type="spellEnd"/>
            <w:r w:rsidRPr="00AD233F">
              <w:rPr>
                <w:rFonts w:ascii="Times New Roman" w:hAnsi="Times New Roman" w:cs="Times New Roman"/>
                <w:sz w:val="24"/>
                <w:szCs w:val="24"/>
              </w:rPr>
              <w:t xml:space="preserve">., &amp; </w:t>
            </w:r>
            <w:proofErr w:type="spellStart"/>
            <w:r w:rsidRPr="00AD233F">
              <w:rPr>
                <w:rFonts w:ascii="Times New Roman" w:hAnsi="Times New Roman" w:cs="Times New Roman"/>
                <w:sz w:val="24"/>
                <w:szCs w:val="24"/>
              </w:rPr>
              <w:t>Andreyko</w:t>
            </w:r>
            <w:proofErr w:type="spellEnd"/>
            <w:r w:rsidRPr="00AD233F">
              <w:rPr>
                <w:rFonts w:ascii="Times New Roman" w:hAnsi="Times New Roman" w:cs="Times New Roman"/>
                <w:sz w:val="24"/>
                <w:szCs w:val="24"/>
              </w:rPr>
              <w:t>,</w:t>
            </w:r>
            <w:r w:rsidR="003827AC" w:rsidRPr="00AD233F">
              <w:rPr>
                <w:rFonts w:ascii="Times New Roman" w:hAnsi="Times New Roman" w:cs="Times New Roman"/>
                <w:sz w:val="24"/>
                <w:szCs w:val="24"/>
                <w:lang w:val="uk-UA"/>
              </w:rPr>
              <w:t> </w:t>
            </w:r>
            <w:r w:rsidRPr="00AD233F">
              <w:rPr>
                <w:rFonts w:ascii="Times New Roman" w:hAnsi="Times New Roman" w:cs="Times New Roman"/>
                <w:sz w:val="24"/>
                <w:szCs w:val="24"/>
              </w:rPr>
              <w:t xml:space="preserve">S.S. (2018). </w:t>
            </w:r>
            <w:r w:rsidR="00DF0E16" w:rsidRPr="00DF0E16">
              <w:rPr>
                <w:rFonts w:ascii="Times New Roman" w:hAnsi="Times New Roman" w:cs="Times New Roman"/>
                <w:sz w:val="24"/>
                <w:szCs w:val="24"/>
              </w:rPr>
              <w:t xml:space="preserve">Efficiency of grain production in Ukraine: Analysis of the current state and prospects for </w:t>
            </w:r>
            <w:r w:rsidR="00DF0E16" w:rsidRPr="00DF0E16">
              <w:rPr>
                <w:rFonts w:ascii="Times New Roman" w:hAnsi="Times New Roman" w:cs="Times New Roman"/>
                <w:sz w:val="24"/>
                <w:szCs w:val="24"/>
              </w:rPr>
              <w:lastRenderedPageBreak/>
              <w:t>improvement.</w:t>
            </w:r>
            <w:r w:rsidRPr="00AD233F">
              <w:rPr>
                <w:rFonts w:ascii="Times New Roman" w:hAnsi="Times New Roman" w:cs="Times New Roman"/>
                <w:sz w:val="24"/>
                <w:szCs w:val="24"/>
              </w:rPr>
              <w:t xml:space="preserve"> </w:t>
            </w:r>
            <w:r w:rsidR="00DF0E16" w:rsidRPr="00DF0E16">
              <w:rPr>
                <w:rFonts w:ascii="Times New Roman" w:hAnsi="Times New Roman" w:cs="Times New Roman"/>
                <w:i/>
                <w:iCs/>
                <w:sz w:val="24"/>
                <w:szCs w:val="24"/>
              </w:rPr>
              <w:t>Proceedings of the 16th international conference on ICT in education, research and industrial applications. Integration, harmonization and knowledge transfer</w:t>
            </w:r>
            <w:r w:rsidR="00DF0E16" w:rsidRPr="00DF0E16">
              <w:rPr>
                <w:rFonts w:ascii="Times New Roman" w:hAnsi="Times New Roman" w:cs="Times New Roman"/>
                <w:sz w:val="24"/>
                <w:szCs w:val="24"/>
              </w:rPr>
              <w:t xml:space="preserve"> (pp. 471-486). </w:t>
            </w:r>
            <w:r w:rsidR="00DF0E16" w:rsidRPr="00DF297D">
              <w:rPr>
                <w:rFonts w:ascii="Times New Roman" w:hAnsi="Times New Roman" w:cs="Times New Roman"/>
                <w:sz w:val="24"/>
                <w:szCs w:val="24"/>
              </w:rPr>
              <w:t>Lviv</w:t>
            </w:r>
            <w:r w:rsidR="00DF0E16">
              <w:rPr>
                <w:rFonts w:ascii="Times New Roman" w:hAnsi="Times New Roman" w:cs="Times New Roman"/>
                <w:sz w:val="24"/>
                <w:szCs w:val="24"/>
                <w:lang w:val="uk-UA"/>
              </w:rPr>
              <w:t xml:space="preserve">: </w:t>
            </w:r>
            <w:r w:rsidR="00DF0E16">
              <w:rPr>
                <w:rFonts w:ascii="Times New Roman" w:hAnsi="Times New Roman" w:cs="Times New Roman"/>
                <w:sz w:val="24"/>
                <w:szCs w:val="24"/>
              </w:rPr>
              <w:t>Lviv</w:t>
            </w:r>
            <w:r w:rsidR="00DF0E16" w:rsidRPr="00DF297D">
              <w:rPr>
                <w:rFonts w:ascii="Times New Roman" w:hAnsi="Times New Roman" w:cs="Times New Roman"/>
                <w:sz w:val="24"/>
                <w:szCs w:val="24"/>
              </w:rPr>
              <w:t xml:space="preserve"> University of Commerce and Economy.</w:t>
            </w:r>
          </w:p>
          <w:p w14:paraId="43CECB5E" w14:textId="0652E4A5" w:rsidR="00BD08F5" w:rsidRPr="00AD233F" w:rsidRDefault="00BD08F5" w:rsidP="0010733A">
            <w:pPr>
              <w:pStyle w:val="a8"/>
              <w:numPr>
                <w:ilvl w:val="0"/>
                <w:numId w:val="21"/>
              </w:numPr>
              <w:spacing w:after="80"/>
              <w:ind w:left="289" w:hanging="28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D233F">
              <w:rPr>
                <w:rFonts w:ascii="Times New Roman" w:hAnsi="Times New Roman" w:cs="Times New Roman"/>
                <w:sz w:val="24"/>
                <w:szCs w:val="24"/>
              </w:rPr>
              <w:t>Scheinin</w:t>
            </w:r>
            <w:proofErr w:type="spellEnd"/>
            <w:r w:rsidRPr="00AD233F">
              <w:rPr>
                <w:rFonts w:ascii="Times New Roman" w:hAnsi="Times New Roman" w:cs="Times New Roman"/>
                <w:sz w:val="24"/>
                <w:szCs w:val="24"/>
              </w:rPr>
              <w:t>,</w:t>
            </w:r>
            <w:r w:rsidR="00C26B85" w:rsidRPr="00AD233F">
              <w:rPr>
                <w:rFonts w:ascii="Times New Roman" w:hAnsi="Times New Roman" w:cs="Times New Roman"/>
                <w:sz w:val="24"/>
                <w:szCs w:val="24"/>
              </w:rPr>
              <w:t> </w:t>
            </w:r>
            <w:r w:rsidRPr="00AD233F">
              <w:rPr>
                <w:rFonts w:ascii="Times New Roman" w:hAnsi="Times New Roman" w:cs="Times New Roman"/>
                <w:sz w:val="24"/>
                <w:szCs w:val="24"/>
              </w:rPr>
              <w:t xml:space="preserve">P. (2009). </w:t>
            </w:r>
            <w:r w:rsidR="00DF0E16" w:rsidRPr="00DF0E16">
              <w:rPr>
                <w:rFonts w:ascii="Times New Roman" w:hAnsi="Times New Roman" w:cs="Times New Roman"/>
                <w:sz w:val="24"/>
                <w:szCs w:val="24"/>
              </w:rPr>
              <w:t>The influence of the level of production intensity on the formation of an effective cost structure in crop production</w:t>
            </w:r>
            <w:r w:rsidRPr="00AD233F">
              <w:rPr>
                <w:rFonts w:ascii="Times New Roman" w:hAnsi="Times New Roman" w:cs="Times New Roman"/>
                <w:sz w:val="24"/>
                <w:szCs w:val="24"/>
              </w:rPr>
              <w:t>. In M. O'Keefe, E. Webb, &amp; K. Hoad (Eds.), </w:t>
            </w:r>
            <w:r w:rsidRPr="00AD233F">
              <w:rPr>
                <w:rFonts w:ascii="Times New Roman" w:hAnsi="Times New Roman" w:cs="Times New Roman"/>
                <w:i/>
                <w:iCs/>
                <w:sz w:val="24"/>
                <w:szCs w:val="24"/>
              </w:rPr>
              <w:t>Assessment and student learning: Collecting, interpreting and using data to inform teaching</w:t>
            </w:r>
            <w:r w:rsidRPr="00AD233F">
              <w:rPr>
                <w:rFonts w:ascii="Times New Roman" w:hAnsi="Times New Roman" w:cs="Times New Roman"/>
                <w:sz w:val="24"/>
                <w:szCs w:val="24"/>
              </w:rPr>
              <w:t> (pp. 12-14). Melbourne: Australian Council for Educational Research.</w:t>
            </w:r>
          </w:p>
        </w:tc>
      </w:tr>
      <w:tr w:rsidR="00BC4444" w:rsidRPr="00A12BAE" w14:paraId="3DC8F067" w14:textId="42759C6B" w:rsidTr="000F3F14">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D9D9D9" w:themeColor="background1" w:themeShade="D9"/>
              <w:right w:val="single" w:sz="4" w:space="0" w:color="D9D9D9" w:themeColor="background1" w:themeShade="D9"/>
            </w:tcBorders>
            <w:vAlign w:val="center"/>
          </w:tcPr>
          <w:p w14:paraId="4F104236" w14:textId="1B0B670A" w:rsidR="00BC4444" w:rsidRPr="00581357" w:rsidRDefault="00BC4444" w:rsidP="00BC4444">
            <w:pPr>
              <w:pStyle w:val="a8"/>
              <w:spacing w:after="80"/>
              <w:ind w:left="0"/>
              <w:jc w:val="center"/>
              <w:rPr>
                <w:rFonts w:ascii="Times New Roman" w:hAnsi="Times New Roman" w:cs="Times New Roman"/>
                <w:sz w:val="24"/>
                <w:szCs w:val="24"/>
              </w:rPr>
            </w:pPr>
            <w:r w:rsidRPr="00AD233F">
              <w:rPr>
                <w:rFonts w:ascii="Times New Roman" w:hAnsi="Times New Roman" w:cs="Times New Roman"/>
                <w:sz w:val="24"/>
                <w:szCs w:val="24"/>
              </w:rPr>
              <w:lastRenderedPageBreak/>
              <w:t>Journal</w:t>
            </w:r>
            <w:r w:rsidR="00581357">
              <w:rPr>
                <w:rFonts w:ascii="Times New Roman" w:hAnsi="Times New Roman" w:cs="Times New Roman"/>
                <w:sz w:val="24"/>
                <w:szCs w:val="24"/>
              </w:rPr>
              <w:t xml:space="preserve"> </w:t>
            </w:r>
            <w:r w:rsidR="00B724D7">
              <w:rPr>
                <w:rFonts w:ascii="Times New Roman" w:hAnsi="Times New Roman" w:cs="Times New Roman"/>
                <w:sz w:val="24"/>
                <w:szCs w:val="24"/>
              </w:rPr>
              <w:t>Article</w:t>
            </w:r>
          </w:p>
        </w:tc>
        <w:tc>
          <w:tcPr>
            <w:tcW w:w="7840" w:type="dxa"/>
            <w:tcBorders>
              <w:left w:val="single" w:sz="4" w:space="0" w:color="D9D9D9" w:themeColor="background1" w:themeShade="D9"/>
              <w:right w:val="single" w:sz="4" w:space="0" w:color="D9D9D9" w:themeColor="background1" w:themeShade="D9"/>
            </w:tcBorders>
            <w:vAlign w:val="center"/>
          </w:tcPr>
          <w:p w14:paraId="1A31CEAB" w14:textId="216131F3" w:rsidR="00D44E13" w:rsidRPr="00D44E13" w:rsidRDefault="00D44E13" w:rsidP="0005754F">
            <w:pPr>
              <w:pStyle w:val="a8"/>
              <w:numPr>
                <w:ilvl w:val="0"/>
                <w:numId w:val="13"/>
              </w:numPr>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roofErr w:type="spellStart"/>
            <w:r w:rsidRPr="00D44E13">
              <w:rPr>
                <w:rFonts w:ascii="Times New Roman" w:hAnsi="Times New Roman" w:cs="Times New Roman"/>
                <w:sz w:val="24"/>
                <w:szCs w:val="24"/>
              </w:rPr>
              <w:t>Gaidutskiy</w:t>
            </w:r>
            <w:proofErr w:type="spellEnd"/>
            <w:r w:rsidRPr="00D44E13">
              <w:rPr>
                <w:rFonts w:ascii="Times New Roman" w:hAnsi="Times New Roman" w:cs="Times New Roman"/>
                <w:sz w:val="24"/>
                <w:szCs w:val="24"/>
              </w:rPr>
              <w:t xml:space="preserve">, P. (2005). </w:t>
            </w:r>
            <w:r w:rsidR="00DE67D2" w:rsidRPr="00DE67D2">
              <w:rPr>
                <w:rFonts w:ascii="Times New Roman" w:hAnsi="Times New Roman" w:cs="Times New Roman"/>
                <w:sz w:val="24"/>
                <w:szCs w:val="24"/>
              </w:rPr>
              <w:t xml:space="preserve">Legal regulation of nature </w:t>
            </w:r>
            <w:proofErr w:type="gramStart"/>
            <w:r w:rsidR="00DE67D2" w:rsidRPr="00DE67D2">
              <w:rPr>
                <w:rFonts w:ascii="Times New Roman" w:hAnsi="Times New Roman" w:cs="Times New Roman"/>
                <w:sz w:val="24"/>
                <w:szCs w:val="24"/>
              </w:rPr>
              <w:t>use</w:t>
            </w:r>
            <w:proofErr w:type="gramEnd"/>
            <w:r w:rsidR="00DE67D2" w:rsidRPr="00DE67D2">
              <w:rPr>
                <w:rFonts w:ascii="Times New Roman" w:hAnsi="Times New Roman" w:cs="Times New Roman"/>
                <w:sz w:val="24"/>
                <w:szCs w:val="24"/>
              </w:rPr>
              <w:t xml:space="preserve"> in Ukraine: The unity of differentiation and integration</w:t>
            </w:r>
            <w:r w:rsidRPr="00D44E13">
              <w:rPr>
                <w:rFonts w:ascii="Times New Roman" w:hAnsi="Times New Roman" w:cs="Times New Roman"/>
                <w:i/>
                <w:iCs/>
                <w:sz w:val="24"/>
                <w:szCs w:val="24"/>
              </w:rPr>
              <w:t xml:space="preserve">. </w:t>
            </w:r>
            <w:proofErr w:type="spellStart"/>
            <w:r w:rsidRPr="00D44E13">
              <w:rPr>
                <w:rFonts w:ascii="Times New Roman" w:hAnsi="Times New Roman" w:cs="Times New Roman"/>
                <w:i/>
                <w:iCs/>
                <w:sz w:val="24"/>
                <w:szCs w:val="24"/>
              </w:rPr>
              <w:t>E</w:t>
            </w:r>
            <w:r w:rsidRPr="00D44E13">
              <w:rPr>
                <w:rFonts w:ascii="Times New Roman" w:hAnsi="Times New Roman" w:cs="Times New Roman"/>
                <w:i/>
                <w:iCs/>
                <w:sz w:val="24"/>
                <w:szCs w:val="24"/>
              </w:rPr>
              <w:t>k</w:t>
            </w:r>
            <w:r w:rsidRPr="00D44E13">
              <w:rPr>
                <w:rFonts w:ascii="Times New Roman" w:hAnsi="Times New Roman" w:cs="Times New Roman"/>
                <w:i/>
                <w:iCs/>
                <w:sz w:val="24"/>
                <w:szCs w:val="24"/>
              </w:rPr>
              <w:t>onomika</w:t>
            </w:r>
            <w:proofErr w:type="spellEnd"/>
            <w:r w:rsidRPr="00D44E13">
              <w:rPr>
                <w:rFonts w:ascii="Times New Roman" w:hAnsi="Times New Roman" w:cs="Times New Roman"/>
                <w:i/>
                <w:iCs/>
                <w:sz w:val="24"/>
                <w:szCs w:val="24"/>
              </w:rPr>
              <w:t xml:space="preserve"> APK</w:t>
            </w:r>
            <w:r w:rsidRPr="00D44E13">
              <w:rPr>
                <w:rFonts w:ascii="Times New Roman" w:hAnsi="Times New Roman" w:cs="Times New Roman"/>
                <w:sz w:val="24"/>
                <w:szCs w:val="24"/>
              </w:rPr>
              <w:t>, 11, 43-48.</w:t>
            </w:r>
          </w:p>
          <w:p w14:paraId="5E81EE83" w14:textId="0309D886" w:rsidR="00BC4444" w:rsidRPr="00AD233F" w:rsidRDefault="0005754F" w:rsidP="0005754F">
            <w:pPr>
              <w:pStyle w:val="a8"/>
              <w:numPr>
                <w:ilvl w:val="0"/>
                <w:numId w:val="13"/>
              </w:numPr>
              <w:spacing w:after="80"/>
              <w:ind w:left="318"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roofErr w:type="spellStart"/>
            <w:r w:rsidRPr="0005754F">
              <w:rPr>
                <w:rFonts w:ascii="Times New Roman" w:hAnsi="Times New Roman" w:cs="Times New Roman"/>
                <w:spacing w:val="-2"/>
                <w:sz w:val="24"/>
                <w:szCs w:val="24"/>
              </w:rPr>
              <w:t>Korkhova</w:t>
            </w:r>
            <w:proofErr w:type="spellEnd"/>
            <w:r w:rsidRPr="0005754F">
              <w:rPr>
                <w:rFonts w:ascii="Times New Roman" w:hAnsi="Times New Roman" w:cs="Times New Roman"/>
                <w:spacing w:val="-2"/>
                <w:sz w:val="24"/>
                <w:szCs w:val="24"/>
              </w:rPr>
              <w:t xml:space="preserve">, M., &amp; </w:t>
            </w:r>
            <w:proofErr w:type="spellStart"/>
            <w:r w:rsidRPr="0005754F">
              <w:rPr>
                <w:rFonts w:ascii="Times New Roman" w:hAnsi="Times New Roman" w:cs="Times New Roman"/>
                <w:spacing w:val="-2"/>
                <w:sz w:val="24"/>
                <w:szCs w:val="24"/>
              </w:rPr>
              <w:t>Mykolaichuk</w:t>
            </w:r>
            <w:proofErr w:type="spellEnd"/>
            <w:r w:rsidRPr="0005754F">
              <w:rPr>
                <w:rFonts w:ascii="Times New Roman" w:hAnsi="Times New Roman" w:cs="Times New Roman"/>
                <w:spacing w:val="-2"/>
                <w:sz w:val="24"/>
                <w:szCs w:val="24"/>
              </w:rPr>
              <w:t xml:space="preserve">, V. (2022). </w:t>
            </w:r>
            <w:r w:rsidR="00DE67D2" w:rsidRPr="00DE67D2">
              <w:rPr>
                <w:rFonts w:ascii="Times New Roman" w:hAnsi="Times New Roman" w:cs="Times New Roman"/>
                <w:spacing w:val="-2"/>
                <w:sz w:val="24"/>
                <w:szCs w:val="24"/>
              </w:rPr>
              <w:t xml:space="preserve">Institutional provision of state support of the agrarian sector of Ukraine. </w:t>
            </w:r>
            <w:r w:rsidR="00DE67D2" w:rsidRPr="00DE67D2">
              <w:rPr>
                <w:rFonts w:ascii="Times New Roman" w:hAnsi="Times New Roman" w:cs="Times New Roman"/>
                <w:i/>
                <w:iCs/>
                <w:spacing w:val="-2"/>
                <w:sz w:val="24"/>
                <w:szCs w:val="24"/>
              </w:rPr>
              <w:t>Finance of Ukraine</w:t>
            </w:r>
            <w:r w:rsidR="00DE67D2" w:rsidRPr="00DE67D2">
              <w:rPr>
                <w:rFonts w:ascii="Times New Roman" w:hAnsi="Times New Roman" w:cs="Times New Roman"/>
                <w:spacing w:val="-2"/>
                <w:sz w:val="24"/>
                <w:szCs w:val="24"/>
              </w:rPr>
              <w:t>,</w:t>
            </w:r>
            <w:r w:rsidR="00DE67D2" w:rsidRPr="00DE67D2">
              <w:rPr>
                <w:rFonts w:ascii="Times New Roman" w:hAnsi="Times New Roman" w:cs="Times New Roman"/>
                <w:spacing w:val="-2"/>
                <w:sz w:val="24"/>
                <w:szCs w:val="24"/>
              </w:rPr>
              <w:t xml:space="preserve"> </w:t>
            </w:r>
            <w:r w:rsidRPr="0005754F">
              <w:rPr>
                <w:rFonts w:ascii="Times New Roman" w:hAnsi="Times New Roman" w:cs="Times New Roman"/>
                <w:spacing w:val="-2"/>
                <w:sz w:val="24"/>
                <w:szCs w:val="24"/>
              </w:rPr>
              <w:t xml:space="preserve">25(2), 36-46. </w:t>
            </w:r>
            <w:proofErr w:type="spellStart"/>
            <w:r w:rsidRPr="0005754F">
              <w:rPr>
                <w:rFonts w:ascii="Times New Roman" w:hAnsi="Times New Roman" w:cs="Times New Roman"/>
                <w:spacing w:val="-2"/>
                <w:sz w:val="24"/>
                <w:szCs w:val="24"/>
              </w:rPr>
              <w:t>doi</w:t>
            </w:r>
            <w:proofErr w:type="spellEnd"/>
            <w:r w:rsidRPr="0005754F">
              <w:rPr>
                <w:rFonts w:ascii="Times New Roman" w:hAnsi="Times New Roman" w:cs="Times New Roman"/>
                <w:spacing w:val="-2"/>
                <w:sz w:val="24"/>
                <w:szCs w:val="24"/>
              </w:rPr>
              <w:t>: 1</w:t>
            </w:r>
            <w:r>
              <w:rPr>
                <w:rFonts w:ascii="Times New Roman" w:hAnsi="Times New Roman" w:cs="Times New Roman"/>
                <w:spacing w:val="-2"/>
                <w:sz w:val="24"/>
                <w:szCs w:val="24"/>
              </w:rPr>
              <w:t>0.48077/scihor.25(2).2022.36-46</w:t>
            </w:r>
            <w:r w:rsidR="00BC4444" w:rsidRPr="00AD233F">
              <w:rPr>
                <w:rFonts w:ascii="Times New Roman" w:hAnsi="Times New Roman" w:cs="Times New Roman"/>
                <w:spacing w:val="-2"/>
                <w:sz w:val="24"/>
                <w:szCs w:val="24"/>
              </w:rPr>
              <w:t>.</w:t>
            </w:r>
          </w:p>
          <w:p w14:paraId="34FE9501" w14:textId="56CFCB03" w:rsidR="00BC4444" w:rsidRPr="00AD233F" w:rsidRDefault="00A12BAE" w:rsidP="003827AC">
            <w:pPr>
              <w:spacing w:after="80"/>
              <w:ind w:left="311" w:hanging="3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3.</w:t>
            </w:r>
            <w:r w:rsidRPr="00AD233F">
              <w:rPr>
                <w:rFonts w:ascii="Times New Roman" w:hAnsi="Times New Roman" w:cs="Times New Roman"/>
                <w:sz w:val="24"/>
                <w:szCs w:val="24"/>
              </w:rPr>
              <w:tab/>
            </w:r>
            <w:proofErr w:type="spellStart"/>
            <w:r w:rsidR="0005754F" w:rsidRPr="0005754F">
              <w:rPr>
                <w:rFonts w:ascii="Times New Roman" w:hAnsi="Times New Roman" w:cs="Times New Roman"/>
                <w:sz w:val="24"/>
                <w:szCs w:val="24"/>
              </w:rPr>
              <w:t>Lollato</w:t>
            </w:r>
            <w:proofErr w:type="spellEnd"/>
            <w:r w:rsidR="0005754F" w:rsidRPr="0005754F">
              <w:rPr>
                <w:rFonts w:ascii="Times New Roman" w:hAnsi="Times New Roman" w:cs="Times New Roman"/>
                <w:sz w:val="24"/>
                <w:szCs w:val="24"/>
              </w:rPr>
              <w:t xml:space="preserve">, R.P., Ruiz Diaz, D.A., DeWolf, E., Knapp, M., Peterson, D.E., &amp; Fritz Allan, K. (2019). </w:t>
            </w:r>
            <w:r w:rsidR="00DE67D2" w:rsidRPr="00DE67D2">
              <w:rPr>
                <w:rFonts w:ascii="Times New Roman" w:hAnsi="Times New Roman" w:cs="Times New Roman"/>
                <w:sz w:val="24"/>
                <w:szCs w:val="24"/>
              </w:rPr>
              <w:t xml:space="preserve">Agrarian aspects of creating a free trade zone between Ukraine and EU. </w:t>
            </w:r>
            <w:r w:rsidR="00DE67D2" w:rsidRPr="00DE67D2">
              <w:rPr>
                <w:rFonts w:ascii="Times New Roman" w:hAnsi="Times New Roman" w:cs="Times New Roman"/>
                <w:i/>
                <w:iCs/>
                <w:sz w:val="24"/>
                <w:szCs w:val="24"/>
              </w:rPr>
              <w:t>Actual Problems of Economics,</w:t>
            </w:r>
            <w:r w:rsidR="00DE67D2" w:rsidRPr="00DE67D2">
              <w:rPr>
                <w:rFonts w:ascii="Times New Roman" w:hAnsi="Times New Roman" w:cs="Times New Roman"/>
                <w:sz w:val="24"/>
                <w:szCs w:val="24"/>
              </w:rPr>
              <w:t xml:space="preserve"> </w:t>
            </w:r>
            <w:r w:rsidR="0005754F" w:rsidRPr="0005754F">
              <w:rPr>
                <w:rFonts w:ascii="Times New Roman" w:hAnsi="Times New Roman" w:cs="Times New Roman"/>
                <w:sz w:val="24"/>
                <w:szCs w:val="24"/>
              </w:rPr>
              <w:t xml:space="preserve">59(1), article number 333. </w:t>
            </w:r>
            <w:proofErr w:type="spellStart"/>
            <w:r w:rsidR="0005754F" w:rsidRPr="0005754F">
              <w:rPr>
                <w:rFonts w:ascii="Times New Roman" w:hAnsi="Times New Roman" w:cs="Times New Roman"/>
                <w:sz w:val="24"/>
                <w:szCs w:val="24"/>
              </w:rPr>
              <w:t>d</w:t>
            </w:r>
            <w:r w:rsidR="0005754F">
              <w:rPr>
                <w:rFonts w:ascii="Times New Roman" w:hAnsi="Times New Roman" w:cs="Times New Roman"/>
                <w:sz w:val="24"/>
                <w:szCs w:val="24"/>
              </w:rPr>
              <w:t>oi</w:t>
            </w:r>
            <w:proofErr w:type="spellEnd"/>
            <w:r w:rsidR="0005754F">
              <w:rPr>
                <w:rFonts w:ascii="Times New Roman" w:hAnsi="Times New Roman" w:cs="Times New Roman"/>
                <w:sz w:val="24"/>
                <w:szCs w:val="24"/>
              </w:rPr>
              <w:t>: 10.2135/cropsci2018.04.0249</w:t>
            </w:r>
            <w:r w:rsidR="00BC4444" w:rsidRPr="00B724D7">
              <w:rPr>
                <w:rFonts w:ascii="Times New Roman" w:hAnsi="Times New Roman" w:cs="Times New Roman"/>
                <w:spacing w:val="-1"/>
                <w:sz w:val="24"/>
                <w:szCs w:val="24"/>
              </w:rPr>
              <w:t>.</w:t>
            </w:r>
          </w:p>
        </w:tc>
      </w:tr>
      <w:tr w:rsidR="00BC4444" w:rsidRPr="00A12BAE" w14:paraId="0AFC2F53" w14:textId="77777777" w:rsidTr="000F3F14">
        <w:trPr>
          <w:cnfStyle w:val="000000100000" w:firstRow="0" w:lastRow="0" w:firstColumn="0" w:lastColumn="0" w:oddVBand="0" w:evenVBand="0" w:oddHBand="1" w:evenHBand="0" w:firstRowFirstColumn="0" w:firstRowLastColumn="0" w:lastRowFirstColumn="0" w:lastRowLastColumn="0"/>
          <w:trHeight w:val="1950"/>
        </w:trPr>
        <w:tc>
          <w:tcPr>
            <w:cnfStyle w:val="001000000000" w:firstRow="0" w:lastRow="0" w:firstColumn="1" w:lastColumn="0" w:oddVBand="0" w:evenVBand="0" w:oddHBand="0" w:evenHBand="0" w:firstRowFirstColumn="0" w:firstRowLastColumn="0" w:lastRowFirstColumn="0" w:lastRowLastColumn="0"/>
            <w:tcW w:w="2122" w:type="dxa"/>
            <w:gridSpan w:val="2"/>
            <w:tcBorders>
              <w:bottom w:val="single" w:sz="4" w:space="0" w:color="D9D9D9" w:themeColor="background1" w:themeShade="D9"/>
            </w:tcBorders>
            <w:vAlign w:val="center"/>
          </w:tcPr>
          <w:p w14:paraId="29498087" w14:textId="5F4FE389" w:rsidR="00BC4444" w:rsidRPr="00AD233F" w:rsidRDefault="00BC4444" w:rsidP="00BC4444">
            <w:pPr>
              <w:jc w:val="center"/>
              <w:rPr>
                <w:rFonts w:ascii="Times New Roman" w:hAnsi="Times New Roman" w:cs="Times New Roman"/>
                <w:sz w:val="24"/>
                <w:szCs w:val="24"/>
              </w:rPr>
            </w:pPr>
            <w:r w:rsidRPr="00AD233F">
              <w:rPr>
                <w:rFonts w:ascii="Times New Roman" w:hAnsi="Times New Roman" w:cs="Times New Roman"/>
                <w:sz w:val="24"/>
                <w:szCs w:val="24"/>
              </w:rPr>
              <w:t xml:space="preserve">Doctoral </w:t>
            </w:r>
            <w:r w:rsidR="00B724D7" w:rsidRPr="00AD233F">
              <w:rPr>
                <w:rFonts w:ascii="Times New Roman" w:hAnsi="Times New Roman" w:cs="Times New Roman"/>
                <w:sz w:val="24"/>
                <w:szCs w:val="24"/>
              </w:rPr>
              <w:t>Thesis</w:t>
            </w:r>
          </w:p>
        </w:tc>
        <w:tc>
          <w:tcPr>
            <w:tcW w:w="7840" w:type="dxa"/>
            <w:tcBorders>
              <w:bottom w:val="single" w:sz="4" w:space="0" w:color="D9D9D9" w:themeColor="background1" w:themeShade="D9"/>
            </w:tcBorders>
          </w:tcPr>
          <w:p w14:paraId="3486B1BC" w14:textId="23496206" w:rsidR="00BD08F5" w:rsidRPr="00AD233F" w:rsidRDefault="00C048A2" w:rsidP="00C048A2">
            <w:pPr>
              <w:pStyle w:val="a8"/>
              <w:numPr>
                <w:ilvl w:val="0"/>
                <w:numId w:val="16"/>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048A2">
              <w:rPr>
                <w:rFonts w:ascii="Times New Roman" w:hAnsi="Times New Roman" w:cs="Times New Roman"/>
                <w:sz w:val="24"/>
                <w:szCs w:val="24"/>
              </w:rPr>
              <w:t>Lavrinenko</w:t>
            </w:r>
            <w:proofErr w:type="spellEnd"/>
            <w:r w:rsidRPr="00C048A2">
              <w:rPr>
                <w:rFonts w:ascii="Times New Roman" w:hAnsi="Times New Roman" w:cs="Times New Roman"/>
                <w:sz w:val="24"/>
                <w:szCs w:val="24"/>
              </w:rPr>
              <w:t xml:space="preserve">, </w:t>
            </w:r>
            <w:proofErr w:type="spellStart"/>
            <w:r w:rsidRPr="00C048A2">
              <w:rPr>
                <w:rFonts w:ascii="Times New Roman" w:hAnsi="Times New Roman" w:cs="Times New Roman"/>
                <w:sz w:val="24"/>
                <w:szCs w:val="24"/>
              </w:rPr>
              <w:t>Yu.O</w:t>
            </w:r>
            <w:proofErr w:type="spellEnd"/>
            <w:r w:rsidRPr="00C048A2">
              <w:rPr>
                <w:rFonts w:ascii="Times New Roman" w:hAnsi="Times New Roman" w:cs="Times New Roman"/>
                <w:sz w:val="24"/>
                <w:szCs w:val="24"/>
              </w:rPr>
              <w:t xml:space="preserve">. (2020). </w:t>
            </w:r>
            <w:r w:rsidR="00C402EE" w:rsidRPr="00C402EE">
              <w:rPr>
                <w:rFonts w:ascii="Times New Roman" w:hAnsi="Times New Roman" w:cs="Times New Roman"/>
                <w:i/>
                <w:sz w:val="24"/>
                <w:szCs w:val="24"/>
              </w:rPr>
              <w:t>General characteristics of non-financial measures of state support for farms.</w:t>
            </w:r>
            <w:r w:rsidR="00C402EE" w:rsidRPr="00C402EE">
              <w:rPr>
                <w:rFonts w:ascii="Times New Roman" w:hAnsi="Times New Roman" w:cs="Times New Roman"/>
                <w:i/>
                <w:sz w:val="24"/>
                <w:szCs w:val="24"/>
              </w:rPr>
              <w:t xml:space="preserve"> </w:t>
            </w:r>
            <w:r w:rsidR="00BD08F5" w:rsidRPr="00AD233F">
              <w:rPr>
                <w:rFonts w:ascii="Times New Roman" w:hAnsi="Times New Roman" w:cs="Times New Roman"/>
                <w:sz w:val="24"/>
                <w:szCs w:val="24"/>
              </w:rPr>
              <w:t>(Doctoral thesis,</w:t>
            </w:r>
            <w:r w:rsidR="00BD08F5" w:rsidRPr="00AD233F">
              <w:rPr>
                <w:rFonts w:ascii="Times New Roman" w:hAnsi="Times New Roman" w:cs="Times New Roman"/>
                <w:sz w:val="24"/>
                <w:szCs w:val="24"/>
                <w:lang w:val="uk-UA"/>
              </w:rPr>
              <w:t xml:space="preserve"> </w:t>
            </w:r>
            <w:r w:rsidR="00BD08F5" w:rsidRPr="00AD233F">
              <w:rPr>
                <w:rFonts w:ascii="Times New Roman" w:hAnsi="Times New Roman" w:cs="Times New Roman"/>
                <w:sz w:val="24"/>
                <w:szCs w:val="24"/>
              </w:rPr>
              <w:t>National Academy of Culture and Arts Management,</w:t>
            </w:r>
            <w:r w:rsidR="00BD08F5" w:rsidRPr="00AD233F">
              <w:rPr>
                <w:rFonts w:ascii="Times New Roman" w:hAnsi="Times New Roman" w:cs="Times New Roman"/>
                <w:sz w:val="24"/>
                <w:szCs w:val="24"/>
                <w:lang w:val="uk-UA"/>
              </w:rPr>
              <w:t xml:space="preserve"> </w:t>
            </w:r>
            <w:proofErr w:type="spellStart"/>
            <w:r w:rsidR="00BD08F5" w:rsidRPr="00AD233F">
              <w:rPr>
                <w:rFonts w:ascii="Times New Roman" w:hAnsi="Times New Roman" w:cs="Times New Roman"/>
                <w:sz w:val="24"/>
                <w:szCs w:val="24"/>
                <w:lang w:val="uk-UA"/>
              </w:rPr>
              <w:t>Kyiv</w:t>
            </w:r>
            <w:proofErr w:type="spellEnd"/>
            <w:r w:rsidR="00BD08F5" w:rsidRPr="00AD233F">
              <w:rPr>
                <w:rFonts w:ascii="Times New Roman" w:hAnsi="Times New Roman" w:cs="Times New Roman"/>
                <w:sz w:val="24"/>
                <w:szCs w:val="24"/>
              </w:rPr>
              <w:t>, Ukraine).</w:t>
            </w:r>
          </w:p>
          <w:p w14:paraId="03D484ED" w14:textId="37C8834D" w:rsidR="00BC4444" w:rsidRPr="00AD233F" w:rsidRDefault="00C048A2" w:rsidP="00C048A2">
            <w:pPr>
              <w:pStyle w:val="a8"/>
              <w:numPr>
                <w:ilvl w:val="0"/>
                <w:numId w:val="16"/>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048A2">
              <w:rPr>
                <w:rFonts w:ascii="Times New Roman" w:hAnsi="Times New Roman" w:cs="Times New Roman"/>
                <w:sz w:val="24"/>
                <w:szCs w:val="24"/>
              </w:rPr>
              <w:t>Berdnikova</w:t>
            </w:r>
            <w:proofErr w:type="spellEnd"/>
            <w:r w:rsidRPr="00C048A2">
              <w:rPr>
                <w:rFonts w:ascii="Times New Roman" w:hAnsi="Times New Roman" w:cs="Times New Roman"/>
                <w:sz w:val="24"/>
                <w:szCs w:val="24"/>
              </w:rPr>
              <w:t xml:space="preserve">, O.G., &amp; </w:t>
            </w:r>
            <w:proofErr w:type="spellStart"/>
            <w:r w:rsidRPr="00C048A2">
              <w:rPr>
                <w:rFonts w:ascii="Times New Roman" w:hAnsi="Times New Roman" w:cs="Times New Roman"/>
                <w:sz w:val="24"/>
                <w:szCs w:val="24"/>
              </w:rPr>
              <w:t>Kucherak</w:t>
            </w:r>
            <w:proofErr w:type="spellEnd"/>
            <w:r w:rsidRPr="00C048A2">
              <w:rPr>
                <w:rFonts w:ascii="Times New Roman" w:hAnsi="Times New Roman" w:cs="Times New Roman"/>
                <w:sz w:val="24"/>
                <w:szCs w:val="24"/>
              </w:rPr>
              <w:t xml:space="preserve">, E.M. (2021). </w:t>
            </w:r>
            <w:r w:rsidR="00C402EE" w:rsidRPr="00C402EE">
              <w:rPr>
                <w:rFonts w:ascii="Times New Roman" w:hAnsi="Times New Roman" w:cs="Times New Roman"/>
                <w:i/>
                <w:sz w:val="24"/>
                <w:szCs w:val="24"/>
              </w:rPr>
              <w:t>Methodical approach to the formation of an organizational and economic mechanism of state support for the development of agriculture</w:t>
            </w:r>
            <w:r w:rsidRPr="00C048A2">
              <w:rPr>
                <w:rFonts w:ascii="Times New Roman" w:hAnsi="Times New Roman" w:cs="Times New Roman"/>
                <w:i/>
                <w:sz w:val="24"/>
                <w:szCs w:val="24"/>
              </w:rPr>
              <w:t>.</w:t>
            </w:r>
            <w:r w:rsidRPr="00C048A2">
              <w:rPr>
                <w:rFonts w:ascii="Times New Roman" w:hAnsi="Times New Roman" w:cs="Times New Roman"/>
                <w:sz w:val="24"/>
                <w:szCs w:val="24"/>
              </w:rPr>
              <w:t xml:space="preserve"> </w:t>
            </w:r>
            <w:r w:rsidR="00BD08F5" w:rsidRPr="00AD233F">
              <w:rPr>
                <w:rFonts w:ascii="Times New Roman" w:hAnsi="Times New Roman" w:cs="Times New Roman"/>
                <w:sz w:val="24"/>
                <w:szCs w:val="24"/>
              </w:rPr>
              <w:t>(Doctoral thesis, Lviv Polytechnic National University, Lviv, Ukraine).</w:t>
            </w:r>
          </w:p>
        </w:tc>
      </w:tr>
      <w:tr w:rsidR="00BC4444" w:rsidRPr="00A12BAE" w14:paraId="748A26FE" w14:textId="77777777" w:rsidTr="00B724D7">
        <w:trPr>
          <w:trHeight w:val="1787"/>
        </w:trPr>
        <w:tc>
          <w:tcPr>
            <w:cnfStyle w:val="001000000000" w:firstRow="0" w:lastRow="0" w:firstColumn="1" w:lastColumn="0" w:oddVBand="0" w:evenVBand="0" w:oddHBand="0" w:evenHBand="0" w:firstRowFirstColumn="0" w:firstRowLastColumn="0" w:lastRowFirstColumn="0" w:lastRowLastColumn="0"/>
            <w:tcW w:w="2122" w:type="dxa"/>
            <w:gridSpan w:val="2"/>
            <w:tcBorders>
              <w:top w:val="single" w:sz="4" w:space="0" w:color="D9D9D9" w:themeColor="background1" w:themeShade="D9"/>
            </w:tcBorders>
            <w:vAlign w:val="center"/>
          </w:tcPr>
          <w:p w14:paraId="328BF8CB" w14:textId="5CBB09B4" w:rsidR="00BC4444" w:rsidRPr="00AD233F" w:rsidRDefault="00BD08F5" w:rsidP="00BC4444">
            <w:pPr>
              <w:jc w:val="center"/>
              <w:rPr>
                <w:rFonts w:ascii="Times New Roman" w:hAnsi="Times New Roman" w:cs="Times New Roman"/>
                <w:sz w:val="24"/>
                <w:szCs w:val="24"/>
              </w:rPr>
            </w:pPr>
            <w:r w:rsidRPr="00AD233F">
              <w:rPr>
                <w:rFonts w:ascii="Times New Roman" w:hAnsi="Times New Roman" w:cs="Times New Roman"/>
                <w:sz w:val="24"/>
                <w:szCs w:val="24"/>
              </w:rPr>
              <w:t xml:space="preserve">Doctoral </w:t>
            </w:r>
            <w:r w:rsidR="00B724D7" w:rsidRPr="00AD233F">
              <w:rPr>
                <w:rFonts w:ascii="Times New Roman" w:hAnsi="Times New Roman" w:cs="Times New Roman"/>
                <w:sz w:val="24"/>
                <w:szCs w:val="24"/>
              </w:rPr>
              <w:t>Dissertation</w:t>
            </w:r>
          </w:p>
        </w:tc>
        <w:tc>
          <w:tcPr>
            <w:tcW w:w="7840" w:type="dxa"/>
            <w:tcBorders>
              <w:top w:val="single" w:sz="4" w:space="0" w:color="D9D9D9" w:themeColor="background1" w:themeShade="D9"/>
            </w:tcBorders>
          </w:tcPr>
          <w:p w14:paraId="6EFFE64E" w14:textId="6265B9A8" w:rsidR="00BD08F5" w:rsidRPr="00DF297D" w:rsidRDefault="00DF297D" w:rsidP="00571C06">
            <w:pPr>
              <w:pStyle w:val="a8"/>
              <w:numPr>
                <w:ilvl w:val="0"/>
                <w:numId w:val="18"/>
              </w:numPr>
              <w:spacing w:after="80"/>
              <w:ind w:left="3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F297D">
              <w:rPr>
                <w:rFonts w:ascii="Times New Roman" w:hAnsi="Times New Roman" w:cs="Times New Roman"/>
                <w:sz w:val="24"/>
                <w:szCs w:val="24"/>
              </w:rPr>
              <w:t>Akymenko</w:t>
            </w:r>
            <w:proofErr w:type="spellEnd"/>
            <w:r w:rsidRPr="00DF297D">
              <w:rPr>
                <w:rFonts w:ascii="Times New Roman" w:hAnsi="Times New Roman" w:cs="Times New Roman"/>
                <w:sz w:val="24"/>
                <w:szCs w:val="24"/>
                <w:lang w:val="uk-UA"/>
              </w:rPr>
              <w:t>,</w:t>
            </w:r>
            <w:r w:rsidRPr="00DF297D">
              <w:rPr>
                <w:rFonts w:ascii="Times New Roman" w:hAnsi="Times New Roman" w:cs="Times New Roman"/>
                <w:sz w:val="24"/>
                <w:szCs w:val="24"/>
              </w:rPr>
              <w:t xml:space="preserve"> O</w:t>
            </w:r>
            <w:r w:rsidRPr="00DF297D">
              <w:rPr>
                <w:rFonts w:ascii="Times New Roman" w:hAnsi="Times New Roman" w:cs="Times New Roman"/>
                <w:sz w:val="24"/>
                <w:szCs w:val="24"/>
                <w:lang w:val="uk-UA"/>
              </w:rPr>
              <w:t>.</w:t>
            </w:r>
            <w:r w:rsidRPr="00DF297D">
              <w:rPr>
                <w:rFonts w:ascii="Times New Roman" w:hAnsi="Times New Roman" w:cs="Times New Roman"/>
                <w:sz w:val="24"/>
                <w:szCs w:val="24"/>
              </w:rPr>
              <w:t>Yu</w:t>
            </w:r>
            <w:r w:rsidRPr="00DF297D">
              <w:rPr>
                <w:rFonts w:ascii="Times New Roman" w:hAnsi="Times New Roman" w:cs="Times New Roman"/>
                <w:sz w:val="24"/>
                <w:szCs w:val="24"/>
                <w:lang w:val="uk-UA"/>
              </w:rPr>
              <w:t>.</w:t>
            </w:r>
            <w:r w:rsidR="00D96B04" w:rsidRPr="00DF297D">
              <w:rPr>
                <w:rFonts w:ascii="Times New Roman" w:hAnsi="Times New Roman" w:cs="Times New Roman"/>
                <w:sz w:val="24"/>
                <w:szCs w:val="24"/>
              </w:rPr>
              <w:t xml:space="preserve"> (20</w:t>
            </w:r>
            <w:r w:rsidRPr="00DF297D">
              <w:rPr>
                <w:rFonts w:ascii="Times New Roman" w:hAnsi="Times New Roman" w:cs="Times New Roman"/>
                <w:sz w:val="24"/>
                <w:szCs w:val="24"/>
                <w:lang w:val="uk-UA"/>
              </w:rPr>
              <w:t>21</w:t>
            </w:r>
            <w:r w:rsidR="00D96B04" w:rsidRPr="00DF297D">
              <w:rPr>
                <w:rFonts w:ascii="Times New Roman" w:hAnsi="Times New Roman" w:cs="Times New Roman"/>
                <w:sz w:val="24"/>
                <w:szCs w:val="24"/>
              </w:rPr>
              <w:t xml:space="preserve">). </w:t>
            </w:r>
            <w:r w:rsidRPr="00DF297D">
              <w:rPr>
                <w:rFonts w:ascii="Times New Roman" w:hAnsi="Times New Roman" w:cs="Times New Roman"/>
                <w:i/>
                <w:iCs/>
                <w:sz w:val="24"/>
                <w:szCs w:val="24"/>
              </w:rPr>
              <w:t xml:space="preserve">Foreign economic regulation mechanism industrial production activities of </w:t>
            </w:r>
            <w:r>
              <w:rPr>
                <w:rFonts w:ascii="Times New Roman" w:hAnsi="Times New Roman" w:cs="Times New Roman"/>
                <w:i/>
                <w:iCs/>
                <w:sz w:val="24"/>
                <w:szCs w:val="24"/>
              </w:rPr>
              <w:t>U</w:t>
            </w:r>
            <w:r w:rsidRPr="00DF297D">
              <w:rPr>
                <w:rFonts w:ascii="Times New Roman" w:hAnsi="Times New Roman" w:cs="Times New Roman"/>
                <w:i/>
                <w:iCs/>
                <w:sz w:val="24"/>
                <w:szCs w:val="24"/>
              </w:rPr>
              <w:t>kraine</w:t>
            </w:r>
            <w:r w:rsidR="00D96B04" w:rsidRPr="00DF297D">
              <w:rPr>
                <w:rFonts w:ascii="Times New Roman" w:hAnsi="Times New Roman" w:cs="Times New Roman"/>
                <w:sz w:val="24"/>
                <w:szCs w:val="24"/>
              </w:rPr>
              <w:t xml:space="preserve">. </w:t>
            </w:r>
            <w:r w:rsidR="00BD08F5" w:rsidRPr="00DF297D">
              <w:rPr>
                <w:rFonts w:ascii="Times New Roman" w:hAnsi="Times New Roman" w:cs="Times New Roman"/>
                <w:sz w:val="24"/>
                <w:szCs w:val="24"/>
              </w:rPr>
              <w:t xml:space="preserve">(Doctoral dissertation, </w:t>
            </w:r>
            <w:r w:rsidRPr="00DF297D">
              <w:rPr>
                <w:rFonts w:ascii="Times New Roman" w:hAnsi="Times New Roman" w:cs="Times New Roman"/>
                <w:sz w:val="24"/>
                <w:szCs w:val="24"/>
              </w:rPr>
              <w:t>Lviv University of Commerce and Economy</w:t>
            </w:r>
            <w:r w:rsidR="00BD08F5" w:rsidRPr="00DF297D">
              <w:rPr>
                <w:rFonts w:ascii="Times New Roman" w:hAnsi="Times New Roman" w:cs="Times New Roman"/>
                <w:sz w:val="24"/>
                <w:szCs w:val="24"/>
              </w:rPr>
              <w:t xml:space="preserve">, </w:t>
            </w:r>
            <w:r w:rsidRPr="00DF297D">
              <w:rPr>
                <w:rFonts w:ascii="Times New Roman" w:hAnsi="Times New Roman" w:cs="Times New Roman"/>
                <w:sz w:val="24"/>
                <w:szCs w:val="24"/>
              </w:rPr>
              <w:t>Lviv</w:t>
            </w:r>
            <w:r w:rsidR="00BD08F5" w:rsidRPr="00DF297D">
              <w:rPr>
                <w:rFonts w:ascii="Times New Roman" w:hAnsi="Times New Roman" w:cs="Times New Roman"/>
                <w:sz w:val="24"/>
                <w:szCs w:val="24"/>
              </w:rPr>
              <w:t>, Ukraine).</w:t>
            </w:r>
          </w:p>
          <w:p w14:paraId="3ED46096" w14:textId="505963DB" w:rsidR="00BD08F5" w:rsidRPr="00B724D7" w:rsidRDefault="00571C06" w:rsidP="00ED1752">
            <w:pPr>
              <w:pStyle w:val="a8"/>
              <w:numPr>
                <w:ilvl w:val="0"/>
                <w:numId w:val="18"/>
              </w:numPr>
              <w:spacing w:after="80"/>
              <w:ind w:left="284" w:hanging="284"/>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4"/>
                <w:sz w:val="24"/>
                <w:szCs w:val="24"/>
              </w:rPr>
            </w:pPr>
            <w:proofErr w:type="spellStart"/>
            <w:r w:rsidRPr="00571C06">
              <w:rPr>
                <w:rFonts w:ascii="Times New Roman" w:hAnsi="Times New Roman" w:cs="Times New Roman"/>
                <w:spacing w:val="-4"/>
                <w:sz w:val="24"/>
                <w:szCs w:val="24"/>
              </w:rPr>
              <w:t>Deynenko</w:t>
            </w:r>
            <w:proofErr w:type="spellEnd"/>
            <w:r w:rsidR="00787C7A" w:rsidRPr="00B724D7">
              <w:rPr>
                <w:rFonts w:ascii="Times New Roman" w:hAnsi="Times New Roman" w:cs="Times New Roman"/>
                <w:spacing w:val="-4"/>
                <w:sz w:val="24"/>
                <w:szCs w:val="24"/>
                <w:lang w:val="uk-UA"/>
              </w:rPr>
              <w:t>,</w:t>
            </w:r>
            <w:r w:rsidR="00A12BAE" w:rsidRPr="00B724D7">
              <w:rPr>
                <w:rFonts w:ascii="Times New Roman" w:hAnsi="Times New Roman" w:cs="Times New Roman"/>
                <w:spacing w:val="-4"/>
                <w:sz w:val="24"/>
                <w:szCs w:val="24"/>
                <w:lang w:val="uk-UA"/>
              </w:rPr>
              <w:t> </w:t>
            </w:r>
            <w:r>
              <w:rPr>
                <w:rFonts w:ascii="Times New Roman" w:hAnsi="Times New Roman" w:cs="Times New Roman"/>
                <w:spacing w:val="-4"/>
                <w:sz w:val="24"/>
                <w:szCs w:val="24"/>
              </w:rPr>
              <w:t>O</w:t>
            </w:r>
            <w:r w:rsidR="00787C7A" w:rsidRPr="00B724D7">
              <w:rPr>
                <w:rFonts w:ascii="Times New Roman" w:hAnsi="Times New Roman" w:cs="Times New Roman"/>
                <w:spacing w:val="-4"/>
                <w:sz w:val="24"/>
                <w:szCs w:val="24"/>
              </w:rPr>
              <w:t>.</w:t>
            </w:r>
            <w:r>
              <w:rPr>
                <w:rFonts w:ascii="Times New Roman" w:hAnsi="Times New Roman" w:cs="Times New Roman"/>
                <w:spacing w:val="-4"/>
                <w:sz w:val="24"/>
                <w:szCs w:val="24"/>
              </w:rPr>
              <w:t>T</w:t>
            </w:r>
            <w:r w:rsidR="00787C7A" w:rsidRPr="00B724D7">
              <w:rPr>
                <w:rFonts w:ascii="Times New Roman" w:hAnsi="Times New Roman" w:cs="Times New Roman"/>
                <w:spacing w:val="-4"/>
                <w:sz w:val="24"/>
                <w:szCs w:val="24"/>
              </w:rPr>
              <w:t>.</w:t>
            </w:r>
            <w:r w:rsidR="00787C7A" w:rsidRPr="00B724D7">
              <w:rPr>
                <w:rFonts w:ascii="Times New Roman" w:hAnsi="Times New Roman" w:cs="Times New Roman"/>
                <w:spacing w:val="-4"/>
                <w:sz w:val="24"/>
                <w:szCs w:val="24"/>
                <w:lang w:val="uk-UA"/>
              </w:rPr>
              <w:t xml:space="preserve"> (2019). </w:t>
            </w:r>
            <w:proofErr w:type="spellStart"/>
            <w:r w:rsidR="00D96B04" w:rsidRPr="00D96B04">
              <w:rPr>
                <w:rFonts w:ascii="Times New Roman" w:hAnsi="Times New Roman" w:cs="Times New Roman"/>
                <w:i/>
                <w:iCs/>
                <w:spacing w:val="-4"/>
                <w:sz w:val="24"/>
                <w:szCs w:val="24"/>
                <w:lang w:val="uk-UA"/>
              </w:rPr>
              <w:t>Efficiency</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of</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organic</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production</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in</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the</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domestic</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market</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of</w:t>
            </w:r>
            <w:proofErr w:type="spellEnd"/>
            <w:r w:rsidR="00D96B04" w:rsidRPr="00D96B04">
              <w:rPr>
                <w:rFonts w:ascii="Times New Roman" w:hAnsi="Times New Roman" w:cs="Times New Roman"/>
                <w:i/>
                <w:iCs/>
                <w:spacing w:val="-4"/>
                <w:sz w:val="24"/>
                <w:szCs w:val="24"/>
                <w:lang w:val="uk-UA"/>
              </w:rPr>
              <w:t xml:space="preserve"> </w:t>
            </w:r>
            <w:proofErr w:type="spellStart"/>
            <w:r w:rsidR="00D96B04" w:rsidRPr="00D96B04">
              <w:rPr>
                <w:rFonts w:ascii="Times New Roman" w:hAnsi="Times New Roman" w:cs="Times New Roman"/>
                <w:i/>
                <w:iCs/>
                <w:spacing w:val="-4"/>
                <w:sz w:val="24"/>
                <w:szCs w:val="24"/>
                <w:lang w:val="uk-UA"/>
              </w:rPr>
              <w:t>Azerbaijan</w:t>
            </w:r>
            <w:proofErr w:type="spellEnd"/>
            <w:r w:rsidR="00D96B04" w:rsidRPr="00D96B04">
              <w:rPr>
                <w:rFonts w:ascii="Times New Roman" w:hAnsi="Times New Roman" w:cs="Times New Roman"/>
                <w:i/>
                <w:iCs/>
                <w:spacing w:val="-4"/>
                <w:sz w:val="24"/>
                <w:szCs w:val="24"/>
                <w:lang w:val="uk-UA"/>
              </w:rPr>
              <w:t xml:space="preserve">. </w:t>
            </w:r>
            <w:r w:rsidR="00787C7A" w:rsidRPr="00B724D7">
              <w:rPr>
                <w:rFonts w:ascii="Times New Roman" w:hAnsi="Times New Roman" w:cs="Times New Roman"/>
                <w:spacing w:val="-4"/>
                <w:sz w:val="24"/>
                <w:szCs w:val="24"/>
              </w:rPr>
              <w:t xml:space="preserve">(Doctoral dissertation, </w:t>
            </w:r>
            <w:proofErr w:type="spellStart"/>
            <w:r w:rsidRPr="00571C06">
              <w:rPr>
                <w:rFonts w:ascii="Times New Roman" w:hAnsi="Times New Roman" w:cs="Times New Roman"/>
                <w:spacing w:val="-4"/>
                <w:sz w:val="24"/>
                <w:szCs w:val="24"/>
                <w:lang w:val="uk-UA"/>
              </w:rPr>
              <w:t>Institute</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Economics</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and</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Forecasting</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the</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National</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Academy</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Sciences</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of</w:t>
            </w:r>
            <w:proofErr w:type="spellEnd"/>
            <w:r w:rsidRPr="00571C06">
              <w:rPr>
                <w:rFonts w:ascii="Times New Roman" w:hAnsi="Times New Roman" w:cs="Times New Roman"/>
                <w:spacing w:val="-4"/>
                <w:sz w:val="24"/>
                <w:szCs w:val="24"/>
                <w:lang w:val="uk-UA"/>
              </w:rPr>
              <w:t xml:space="preserve"> </w:t>
            </w:r>
            <w:proofErr w:type="spellStart"/>
            <w:r w:rsidRPr="00571C06">
              <w:rPr>
                <w:rFonts w:ascii="Times New Roman" w:hAnsi="Times New Roman" w:cs="Times New Roman"/>
                <w:spacing w:val="-4"/>
                <w:sz w:val="24"/>
                <w:szCs w:val="24"/>
                <w:lang w:val="uk-UA"/>
              </w:rPr>
              <w:t>Ukraine</w:t>
            </w:r>
            <w:proofErr w:type="spellEnd"/>
            <w:r>
              <w:rPr>
                <w:rFonts w:ascii="Times New Roman" w:hAnsi="Times New Roman" w:cs="Times New Roman"/>
                <w:spacing w:val="-4"/>
                <w:sz w:val="24"/>
                <w:szCs w:val="24"/>
                <w:lang w:val="uk-UA"/>
              </w:rPr>
              <w:t xml:space="preserve">, </w:t>
            </w:r>
            <w:r w:rsidR="00787C7A" w:rsidRPr="00B724D7">
              <w:rPr>
                <w:rFonts w:ascii="Times New Roman" w:hAnsi="Times New Roman" w:cs="Times New Roman"/>
                <w:spacing w:val="-4"/>
                <w:sz w:val="24"/>
                <w:szCs w:val="24"/>
              </w:rPr>
              <w:t>Kyiv, Ukraine).</w:t>
            </w:r>
          </w:p>
        </w:tc>
      </w:tr>
      <w:tr w:rsidR="00BC4444" w:rsidRPr="00A12BAE" w14:paraId="0235979D" w14:textId="77777777" w:rsidTr="000F3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gridSpan w:val="2"/>
            <w:vAlign w:val="center"/>
          </w:tcPr>
          <w:p w14:paraId="07B0319D" w14:textId="2760FA85" w:rsidR="00BC4444" w:rsidRPr="00AD233F" w:rsidRDefault="00BC4444" w:rsidP="00BC4444">
            <w:pPr>
              <w:jc w:val="center"/>
              <w:rPr>
                <w:rFonts w:ascii="Times New Roman" w:hAnsi="Times New Roman" w:cs="Times New Roman"/>
                <w:sz w:val="24"/>
                <w:szCs w:val="24"/>
              </w:rPr>
            </w:pPr>
            <w:r w:rsidRPr="00AD233F">
              <w:rPr>
                <w:rFonts w:ascii="Times New Roman" w:hAnsi="Times New Roman" w:cs="Times New Roman"/>
                <w:sz w:val="24"/>
                <w:szCs w:val="24"/>
              </w:rPr>
              <w:t xml:space="preserve">Government </w:t>
            </w:r>
            <w:r w:rsidR="00B724D7" w:rsidRPr="00AD233F">
              <w:rPr>
                <w:rFonts w:ascii="Times New Roman" w:hAnsi="Times New Roman" w:cs="Times New Roman"/>
                <w:sz w:val="24"/>
                <w:szCs w:val="24"/>
              </w:rPr>
              <w:t>Legislation</w:t>
            </w:r>
          </w:p>
        </w:tc>
        <w:tc>
          <w:tcPr>
            <w:tcW w:w="7840" w:type="dxa"/>
          </w:tcPr>
          <w:p w14:paraId="35639325" w14:textId="756C8C25" w:rsidR="00BC4444" w:rsidRPr="00AD233F" w:rsidRDefault="00BC4444" w:rsidP="003827AC">
            <w:pPr>
              <w:pStyle w:val="a8"/>
              <w:numPr>
                <w:ilvl w:val="0"/>
                <w:numId w:val="17"/>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Constitution of Ukraine. (1996,</w:t>
            </w:r>
            <w:r w:rsidR="00B724D7">
              <w:rPr>
                <w:rFonts w:ascii="Times New Roman" w:hAnsi="Times New Roman" w:cs="Times New Roman"/>
                <w:sz w:val="24"/>
                <w:szCs w:val="24"/>
                <w:lang w:val="uk-UA"/>
              </w:rPr>
              <w:t> </w:t>
            </w:r>
            <w:r w:rsidRPr="00AD233F">
              <w:rPr>
                <w:rFonts w:ascii="Times New Roman" w:hAnsi="Times New Roman" w:cs="Times New Roman"/>
                <w:sz w:val="24"/>
                <w:szCs w:val="24"/>
              </w:rPr>
              <w:t>June). Retrieved from https://zakon.rada.gov.ua/laws/show/254к/96-вр#Text.</w:t>
            </w:r>
          </w:p>
          <w:p w14:paraId="60A07DCF" w14:textId="30E05793" w:rsidR="002B5743" w:rsidRDefault="002B5743" w:rsidP="004F3ADF">
            <w:pPr>
              <w:pStyle w:val="a8"/>
              <w:numPr>
                <w:ilvl w:val="0"/>
                <w:numId w:val="17"/>
              </w:numPr>
              <w:spacing w:after="8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5743">
              <w:rPr>
                <w:rFonts w:ascii="Times New Roman" w:hAnsi="Times New Roman" w:cs="Times New Roman"/>
                <w:sz w:val="24"/>
                <w:szCs w:val="24"/>
              </w:rPr>
              <w:t xml:space="preserve">Law of Ukraine No. 1789-VIII “On Amendments to the Budget Code of Ukraine”. (2016, December). Retrieved from </w:t>
            </w:r>
            <w:hyperlink r:id="rId8" w:history="1">
              <w:r w:rsidRPr="00071AB3">
                <w:rPr>
                  <w:rStyle w:val="a6"/>
                  <w:rFonts w:ascii="Times New Roman" w:hAnsi="Times New Roman" w:cs="Times New Roman"/>
                  <w:sz w:val="24"/>
                  <w:szCs w:val="24"/>
                </w:rPr>
                <w:t>https://zakon.rada.gov.ua/laws/show/1789-VIII?lang=uk#Text</w:t>
              </w:r>
            </w:hyperlink>
            <w:r w:rsidRPr="002B5743">
              <w:rPr>
                <w:rFonts w:ascii="Times New Roman" w:hAnsi="Times New Roman" w:cs="Times New Roman"/>
                <w:sz w:val="24"/>
                <w:szCs w:val="24"/>
              </w:rPr>
              <w:t>.</w:t>
            </w:r>
          </w:p>
          <w:p w14:paraId="6566A659" w14:textId="49784A9E" w:rsidR="002B5743" w:rsidRDefault="002B5743" w:rsidP="003827AC">
            <w:pPr>
              <w:pStyle w:val="a8"/>
              <w:numPr>
                <w:ilvl w:val="0"/>
                <w:numId w:val="17"/>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5743">
              <w:rPr>
                <w:rFonts w:ascii="Times New Roman" w:hAnsi="Times New Roman" w:cs="Times New Roman"/>
                <w:sz w:val="24"/>
                <w:szCs w:val="24"/>
              </w:rPr>
              <w:t xml:space="preserve">Law of Ukraine No. 985-IX “On Amendments to Certain Laws of Ukraine Regarding the Functioning of the State Agrarian Register and Improvement of State Support to Agricultural Producers”. (2020, November). Retrieved from </w:t>
            </w:r>
            <w:hyperlink r:id="rId9" w:history="1">
              <w:r w:rsidRPr="00071AB3">
                <w:rPr>
                  <w:rStyle w:val="a6"/>
                  <w:rFonts w:ascii="Times New Roman" w:hAnsi="Times New Roman" w:cs="Times New Roman"/>
                  <w:sz w:val="24"/>
                  <w:szCs w:val="24"/>
                </w:rPr>
                <w:t>https://zakon.rada.gov.ua/laws/show/985-20#n32</w:t>
              </w:r>
            </w:hyperlink>
            <w:r w:rsidRPr="002B5743">
              <w:rPr>
                <w:rFonts w:ascii="Times New Roman" w:hAnsi="Times New Roman" w:cs="Times New Roman"/>
                <w:sz w:val="24"/>
                <w:szCs w:val="24"/>
              </w:rPr>
              <w:t>.</w:t>
            </w:r>
          </w:p>
          <w:p w14:paraId="0D6BF8D4" w14:textId="62A8470E" w:rsidR="00CD4BDA" w:rsidRPr="00AD233F" w:rsidRDefault="00287D84" w:rsidP="003827AC">
            <w:pPr>
              <w:pStyle w:val="a8"/>
              <w:numPr>
                <w:ilvl w:val="0"/>
                <w:numId w:val="17"/>
              </w:numPr>
              <w:spacing w:after="80"/>
              <w:ind w:left="294" w:hanging="294"/>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7D84">
              <w:rPr>
                <w:rFonts w:ascii="Times New Roman" w:hAnsi="Times New Roman" w:cs="Times New Roman"/>
                <w:sz w:val="24"/>
                <w:szCs w:val="24"/>
              </w:rPr>
              <w:t>Resolution of the Cabinet of Ministers of Ukraine No. 107. “On Approval of the Procedure for the Use of Funds Provided in the State Budget for State Support for the Development of Animal Husbandry and Processing of Agricultural Products”. (2018, February). Retrieved from https://zakon.rada.gov.ua/laws/show/107-2018-%D0%BF#n10.</w:t>
            </w:r>
          </w:p>
        </w:tc>
      </w:tr>
      <w:tr w:rsidR="00BC4444" w:rsidRPr="00A12BAE" w14:paraId="73475853" w14:textId="77777777" w:rsidTr="000F3F14">
        <w:trPr>
          <w:trHeight w:val="1052"/>
        </w:trPr>
        <w:tc>
          <w:tcPr>
            <w:cnfStyle w:val="001000000000" w:firstRow="0" w:lastRow="0" w:firstColumn="1" w:lastColumn="0" w:oddVBand="0" w:evenVBand="0" w:oddHBand="0" w:evenHBand="0" w:firstRowFirstColumn="0" w:firstRowLastColumn="0" w:lastRowFirstColumn="0" w:lastRowLastColumn="0"/>
            <w:tcW w:w="2122" w:type="dxa"/>
            <w:gridSpan w:val="2"/>
            <w:vAlign w:val="center"/>
          </w:tcPr>
          <w:p w14:paraId="31DDB7D2" w14:textId="1E0EF4ED" w:rsidR="00BC4444" w:rsidRPr="00AD233F" w:rsidRDefault="00BC4444" w:rsidP="00BC4444">
            <w:pPr>
              <w:jc w:val="center"/>
              <w:rPr>
                <w:rFonts w:ascii="Times New Roman" w:hAnsi="Times New Roman" w:cs="Times New Roman"/>
                <w:b w:val="0"/>
                <w:bCs w:val="0"/>
                <w:sz w:val="24"/>
                <w:szCs w:val="24"/>
              </w:rPr>
            </w:pPr>
            <w:r w:rsidRPr="00AD233F">
              <w:rPr>
                <w:rFonts w:ascii="Times New Roman" w:hAnsi="Times New Roman" w:cs="Times New Roman"/>
                <w:sz w:val="24"/>
                <w:szCs w:val="24"/>
              </w:rPr>
              <w:lastRenderedPageBreak/>
              <w:t>Webpage</w:t>
            </w:r>
          </w:p>
        </w:tc>
        <w:tc>
          <w:tcPr>
            <w:tcW w:w="7840" w:type="dxa"/>
          </w:tcPr>
          <w:p w14:paraId="6878EFBF" w14:textId="7B3FEBA7" w:rsidR="00BC4444" w:rsidRPr="00AD233F" w:rsidRDefault="00BC4444" w:rsidP="003827AC">
            <w:pPr>
              <w:pStyle w:val="a8"/>
              <w:numPr>
                <w:ilvl w:val="0"/>
                <w:numId w:val="22"/>
              </w:numPr>
              <w:spacing w:after="8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33F">
              <w:rPr>
                <w:rFonts w:ascii="Times New Roman" w:hAnsi="Times New Roman" w:cs="Times New Roman"/>
                <w:sz w:val="24"/>
                <w:szCs w:val="24"/>
              </w:rPr>
              <w:t>Official website of the State Statistics Service of Ukraine. (n.d.).</w:t>
            </w:r>
            <w:r w:rsidR="00CD4BDA" w:rsidRPr="00AD233F">
              <w:rPr>
                <w:rFonts w:ascii="Times New Roman" w:hAnsi="Times New Roman" w:cs="Times New Roman"/>
                <w:sz w:val="24"/>
                <w:szCs w:val="24"/>
              </w:rPr>
              <w:t xml:space="preserve"> Retrieved from</w:t>
            </w:r>
            <w:r w:rsidRPr="00AD233F">
              <w:rPr>
                <w:rFonts w:ascii="Times New Roman" w:hAnsi="Times New Roman" w:cs="Times New Roman"/>
                <w:sz w:val="24"/>
                <w:szCs w:val="24"/>
              </w:rPr>
              <w:t xml:space="preserve"> </w:t>
            </w:r>
            <w:hyperlink r:id="rId10" w:history="1">
              <w:r w:rsidRPr="00AD233F">
                <w:rPr>
                  <w:rStyle w:val="a6"/>
                  <w:rFonts w:ascii="Times New Roman" w:hAnsi="Times New Roman" w:cs="Times New Roman"/>
                  <w:color w:val="auto"/>
                  <w:sz w:val="24"/>
                  <w:szCs w:val="24"/>
                  <w:u w:val="none"/>
                </w:rPr>
                <w:t>http://www.ukrstat.gov.ua</w:t>
              </w:r>
            </w:hyperlink>
            <w:r w:rsidRPr="00AD233F">
              <w:rPr>
                <w:rFonts w:ascii="Times New Roman" w:hAnsi="Times New Roman" w:cs="Times New Roman"/>
                <w:sz w:val="24"/>
                <w:szCs w:val="24"/>
              </w:rPr>
              <w:t>.</w:t>
            </w:r>
          </w:p>
          <w:p w14:paraId="4DB3516B" w14:textId="5AEA872C" w:rsidR="00BC4444" w:rsidRPr="00AD233F" w:rsidRDefault="00D44E13" w:rsidP="00D44E13">
            <w:pPr>
              <w:pStyle w:val="a8"/>
              <w:numPr>
                <w:ilvl w:val="0"/>
                <w:numId w:val="22"/>
              </w:numPr>
              <w:spacing w:after="80"/>
              <w:ind w:left="360"/>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E13">
              <w:rPr>
                <w:rFonts w:ascii="Times New Roman" w:hAnsi="Times New Roman" w:cs="Times New Roman"/>
                <w:sz w:val="24"/>
                <w:szCs w:val="24"/>
              </w:rPr>
              <w:t>Agriculture of Ukraine 2020. (2021). Retrieved from https://ukrstat.gov.ua/druk/publicat/kat_u/2021/zb/09/zb_sg_20.pdf.</w:t>
            </w:r>
          </w:p>
        </w:tc>
      </w:tr>
    </w:tbl>
    <w:p w14:paraId="67BF0C4F" w14:textId="77777777" w:rsidR="0092712B" w:rsidRPr="001E1011" w:rsidRDefault="0092712B" w:rsidP="00B724D7">
      <w:pPr>
        <w:rPr>
          <w:rFonts w:ascii="Times New Roman" w:hAnsi="Times New Roman" w:cs="Times New Roman"/>
          <w:sz w:val="24"/>
          <w:szCs w:val="24"/>
        </w:rPr>
      </w:pPr>
    </w:p>
    <w:sectPr w:rsidR="0092712B" w:rsidRPr="001E1011" w:rsidSect="00EF0F7B">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2DAC" w14:textId="77777777" w:rsidR="00995D76" w:rsidRDefault="00995D76" w:rsidP="0092712B">
      <w:pPr>
        <w:spacing w:after="0" w:line="240" w:lineRule="auto"/>
      </w:pPr>
      <w:r>
        <w:separator/>
      </w:r>
    </w:p>
  </w:endnote>
  <w:endnote w:type="continuationSeparator" w:id="0">
    <w:p w14:paraId="49A10DD8" w14:textId="77777777" w:rsidR="00995D76" w:rsidRDefault="00995D76" w:rsidP="0092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0245" w14:textId="77777777" w:rsidR="00995D76" w:rsidRDefault="00995D76" w:rsidP="0092712B">
      <w:pPr>
        <w:spacing w:after="0" w:line="240" w:lineRule="auto"/>
      </w:pPr>
      <w:r>
        <w:separator/>
      </w:r>
    </w:p>
  </w:footnote>
  <w:footnote w:type="continuationSeparator" w:id="0">
    <w:p w14:paraId="37945ACD" w14:textId="77777777" w:rsidR="00995D76" w:rsidRDefault="00995D76" w:rsidP="00927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948"/>
    <w:multiLevelType w:val="hybridMultilevel"/>
    <w:tmpl w:val="DFE87E10"/>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15772948"/>
    <w:multiLevelType w:val="hybridMultilevel"/>
    <w:tmpl w:val="BCACAD9C"/>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2F1792"/>
    <w:multiLevelType w:val="hybridMultilevel"/>
    <w:tmpl w:val="4906F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987F6C"/>
    <w:multiLevelType w:val="hybridMultilevel"/>
    <w:tmpl w:val="697C2A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5F6470"/>
    <w:multiLevelType w:val="hybridMultilevel"/>
    <w:tmpl w:val="697C2A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A914BD"/>
    <w:multiLevelType w:val="hybridMultilevel"/>
    <w:tmpl w:val="3DE49DD4"/>
    <w:lvl w:ilvl="0" w:tplc="F93E4950">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48C27BB"/>
    <w:multiLevelType w:val="hybridMultilevel"/>
    <w:tmpl w:val="BC5E08FC"/>
    <w:lvl w:ilvl="0" w:tplc="30208D58">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FF61B5"/>
    <w:multiLevelType w:val="hybridMultilevel"/>
    <w:tmpl w:val="C6C64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56B1147"/>
    <w:multiLevelType w:val="hybridMultilevel"/>
    <w:tmpl w:val="DEEE06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69B23E3"/>
    <w:multiLevelType w:val="hybridMultilevel"/>
    <w:tmpl w:val="CCB856E0"/>
    <w:lvl w:ilvl="0" w:tplc="2000000F">
      <w:start w:val="1"/>
      <w:numFmt w:val="decimal"/>
      <w:lvlText w:val="%1."/>
      <w:lvlJc w:val="left"/>
      <w:pPr>
        <w:ind w:left="1079" w:hanging="360"/>
      </w:pPr>
    </w:lvl>
    <w:lvl w:ilvl="1" w:tplc="20000019" w:tentative="1">
      <w:start w:val="1"/>
      <w:numFmt w:val="lowerLetter"/>
      <w:lvlText w:val="%2."/>
      <w:lvlJc w:val="left"/>
      <w:pPr>
        <w:ind w:left="1799" w:hanging="360"/>
      </w:pPr>
    </w:lvl>
    <w:lvl w:ilvl="2" w:tplc="2000001B" w:tentative="1">
      <w:start w:val="1"/>
      <w:numFmt w:val="lowerRoman"/>
      <w:lvlText w:val="%3."/>
      <w:lvlJc w:val="right"/>
      <w:pPr>
        <w:ind w:left="2519" w:hanging="180"/>
      </w:pPr>
    </w:lvl>
    <w:lvl w:ilvl="3" w:tplc="2000000F" w:tentative="1">
      <w:start w:val="1"/>
      <w:numFmt w:val="decimal"/>
      <w:lvlText w:val="%4."/>
      <w:lvlJc w:val="left"/>
      <w:pPr>
        <w:ind w:left="3239" w:hanging="360"/>
      </w:pPr>
    </w:lvl>
    <w:lvl w:ilvl="4" w:tplc="20000019" w:tentative="1">
      <w:start w:val="1"/>
      <w:numFmt w:val="lowerLetter"/>
      <w:lvlText w:val="%5."/>
      <w:lvlJc w:val="left"/>
      <w:pPr>
        <w:ind w:left="3959" w:hanging="360"/>
      </w:pPr>
    </w:lvl>
    <w:lvl w:ilvl="5" w:tplc="2000001B" w:tentative="1">
      <w:start w:val="1"/>
      <w:numFmt w:val="lowerRoman"/>
      <w:lvlText w:val="%6."/>
      <w:lvlJc w:val="right"/>
      <w:pPr>
        <w:ind w:left="4679" w:hanging="180"/>
      </w:pPr>
    </w:lvl>
    <w:lvl w:ilvl="6" w:tplc="2000000F" w:tentative="1">
      <w:start w:val="1"/>
      <w:numFmt w:val="decimal"/>
      <w:lvlText w:val="%7."/>
      <w:lvlJc w:val="left"/>
      <w:pPr>
        <w:ind w:left="5399" w:hanging="360"/>
      </w:pPr>
    </w:lvl>
    <w:lvl w:ilvl="7" w:tplc="20000019" w:tentative="1">
      <w:start w:val="1"/>
      <w:numFmt w:val="lowerLetter"/>
      <w:lvlText w:val="%8."/>
      <w:lvlJc w:val="left"/>
      <w:pPr>
        <w:ind w:left="6119" w:hanging="360"/>
      </w:pPr>
    </w:lvl>
    <w:lvl w:ilvl="8" w:tplc="2000001B" w:tentative="1">
      <w:start w:val="1"/>
      <w:numFmt w:val="lowerRoman"/>
      <w:lvlText w:val="%9."/>
      <w:lvlJc w:val="right"/>
      <w:pPr>
        <w:ind w:left="6839" w:hanging="180"/>
      </w:pPr>
    </w:lvl>
  </w:abstractNum>
  <w:abstractNum w:abstractNumId="10" w15:restartNumberingAfterBreak="0">
    <w:nsid w:val="3B973E34"/>
    <w:multiLevelType w:val="hybridMultilevel"/>
    <w:tmpl w:val="17A44A6A"/>
    <w:lvl w:ilvl="0" w:tplc="29748B86">
      <w:start w:val="1"/>
      <w:numFmt w:val="decimal"/>
      <w:lvlText w:val="%1."/>
      <w:lvlJc w:val="left"/>
      <w:pPr>
        <w:ind w:left="401" w:hanging="360"/>
      </w:pPr>
      <w:rPr>
        <w:rFonts w:hint="default"/>
      </w:rPr>
    </w:lvl>
    <w:lvl w:ilvl="1" w:tplc="20000019" w:tentative="1">
      <w:start w:val="1"/>
      <w:numFmt w:val="lowerLetter"/>
      <w:lvlText w:val="%2."/>
      <w:lvlJc w:val="left"/>
      <w:pPr>
        <w:ind w:left="1121" w:hanging="360"/>
      </w:pPr>
    </w:lvl>
    <w:lvl w:ilvl="2" w:tplc="2000001B" w:tentative="1">
      <w:start w:val="1"/>
      <w:numFmt w:val="lowerRoman"/>
      <w:lvlText w:val="%3."/>
      <w:lvlJc w:val="right"/>
      <w:pPr>
        <w:ind w:left="1841" w:hanging="180"/>
      </w:pPr>
    </w:lvl>
    <w:lvl w:ilvl="3" w:tplc="2000000F" w:tentative="1">
      <w:start w:val="1"/>
      <w:numFmt w:val="decimal"/>
      <w:lvlText w:val="%4."/>
      <w:lvlJc w:val="left"/>
      <w:pPr>
        <w:ind w:left="2561" w:hanging="360"/>
      </w:pPr>
    </w:lvl>
    <w:lvl w:ilvl="4" w:tplc="20000019" w:tentative="1">
      <w:start w:val="1"/>
      <w:numFmt w:val="lowerLetter"/>
      <w:lvlText w:val="%5."/>
      <w:lvlJc w:val="left"/>
      <w:pPr>
        <w:ind w:left="3281" w:hanging="360"/>
      </w:pPr>
    </w:lvl>
    <w:lvl w:ilvl="5" w:tplc="2000001B" w:tentative="1">
      <w:start w:val="1"/>
      <w:numFmt w:val="lowerRoman"/>
      <w:lvlText w:val="%6."/>
      <w:lvlJc w:val="right"/>
      <w:pPr>
        <w:ind w:left="4001" w:hanging="180"/>
      </w:pPr>
    </w:lvl>
    <w:lvl w:ilvl="6" w:tplc="2000000F" w:tentative="1">
      <w:start w:val="1"/>
      <w:numFmt w:val="decimal"/>
      <w:lvlText w:val="%7."/>
      <w:lvlJc w:val="left"/>
      <w:pPr>
        <w:ind w:left="4721" w:hanging="360"/>
      </w:pPr>
    </w:lvl>
    <w:lvl w:ilvl="7" w:tplc="20000019" w:tentative="1">
      <w:start w:val="1"/>
      <w:numFmt w:val="lowerLetter"/>
      <w:lvlText w:val="%8."/>
      <w:lvlJc w:val="left"/>
      <w:pPr>
        <w:ind w:left="5441" w:hanging="360"/>
      </w:pPr>
    </w:lvl>
    <w:lvl w:ilvl="8" w:tplc="2000001B" w:tentative="1">
      <w:start w:val="1"/>
      <w:numFmt w:val="lowerRoman"/>
      <w:lvlText w:val="%9."/>
      <w:lvlJc w:val="right"/>
      <w:pPr>
        <w:ind w:left="6161" w:hanging="180"/>
      </w:pPr>
    </w:lvl>
  </w:abstractNum>
  <w:abstractNum w:abstractNumId="11" w15:restartNumberingAfterBreak="0">
    <w:nsid w:val="3BF27C58"/>
    <w:multiLevelType w:val="hybridMultilevel"/>
    <w:tmpl w:val="3DE49DD4"/>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0AA0310"/>
    <w:multiLevelType w:val="hybridMultilevel"/>
    <w:tmpl w:val="3502E4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813BDC"/>
    <w:multiLevelType w:val="hybridMultilevel"/>
    <w:tmpl w:val="4C9A3034"/>
    <w:lvl w:ilvl="0" w:tplc="F93E4950">
      <w:start w:val="1"/>
      <w:numFmt w:val="decimal"/>
      <w:lvlText w:val="%1."/>
      <w:lvlJc w:val="left"/>
      <w:pPr>
        <w:ind w:left="1014" w:hanging="360"/>
      </w:pPr>
      <w:rPr>
        <w:rFonts w:hint="default"/>
      </w:rPr>
    </w:lvl>
    <w:lvl w:ilvl="1" w:tplc="20000019" w:tentative="1">
      <w:start w:val="1"/>
      <w:numFmt w:val="lowerLetter"/>
      <w:lvlText w:val="%2."/>
      <w:lvlJc w:val="left"/>
      <w:pPr>
        <w:ind w:left="1734" w:hanging="360"/>
      </w:pPr>
    </w:lvl>
    <w:lvl w:ilvl="2" w:tplc="2000001B" w:tentative="1">
      <w:start w:val="1"/>
      <w:numFmt w:val="lowerRoman"/>
      <w:lvlText w:val="%3."/>
      <w:lvlJc w:val="right"/>
      <w:pPr>
        <w:ind w:left="2454" w:hanging="180"/>
      </w:pPr>
    </w:lvl>
    <w:lvl w:ilvl="3" w:tplc="2000000F" w:tentative="1">
      <w:start w:val="1"/>
      <w:numFmt w:val="decimal"/>
      <w:lvlText w:val="%4."/>
      <w:lvlJc w:val="left"/>
      <w:pPr>
        <w:ind w:left="3174" w:hanging="360"/>
      </w:pPr>
    </w:lvl>
    <w:lvl w:ilvl="4" w:tplc="20000019" w:tentative="1">
      <w:start w:val="1"/>
      <w:numFmt w:val="lowerLetter"/>
      <w:lvlText w:val="%5."/>
      <w:lvlJc w:val="left"/>
      <w:pPr>
        <w:ind w:left="3894" w:hanging="360"/>
      </w:pPr>
    </w:lvl>
    <w:lvl w:ilvl="5" w:tplc="2000001B" w:tentative="1">
      <w:start w:val="1"/>
      <w:numFmt w:val="lowerRoman"/>
      <w:lvlText w:val="%6."/>
      <w:lvlJc w:val="right"/>
      <w:pPr>
        <w:ind w:left="4614" w:hanging="180"/>
      </w:pPr>
    </w:lvl>
    <w:lvl w:ilvl="6" w:tplc="2000000F" w:tentative="1">
      <w:start w:val="1"/>
      <w:numFmt w:val="decimal"/>
      <w:lvlText w:val="%7."/>
      <w:lvlJc w:val="left"/>
      <w:pPr>
        <w:ind w:left="5334" w:hanging="360"/>
      </w:pPr>
    </w:lvl>
    <w:lvl w:ilvl="7" w:tplc="20000019" w:tentative="1">
      <w:start w:val="1"/>
      <w:numFmt w:val="lowerLetter"/>
      <w:lvlText w:val="%8."/>
      <w:lvlJc w:val="left"/>
      <w:pPr>
        <w:ind w:left="6054" w:hanging="360"/>
      </w:pPr>
    </w:lvl>
    <w:lvl w:ilvl="8" w:tplc="2000001B" w:tentative="1">
      <w:start w:val="1"/>
      <w:numFmt w:val="lowerRoman"/>
      <w:lvlText w:val="%9."/>
      <w:lvlJc w:val="right"/>
      <w:pPr>
        <w:ind w:left="6774" w:hanging="180"/>
      </w:pPr>
    </w:lvl>
  </w:abstractNum>
  <w:abstractNum w:abstractNumId="14" w15:restartNumberingAfterBreak="0">
    <w:nsid w:val="49C97A68"/>
    <w:multiLevelType w:val="hybridMultilevel"/>
    <w:tmpl w:val="3DE49DD4"/>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014F01"/>
    <w:multiLevelType w:val="hybridMultilevel"/>
    <w:tmpl w:val="DEEE06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B6D6555"/>
    <w:multiLevelType w:val="hybridMultilevel"/>
    <w:tmpl w:val="1CB235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307CC2"/>
    <w:multiLevelType w:val="hybridMultilevel"/>
    <w:tmpl w:val="1CB235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31B4EC6"/>
    <w:multiLevelType w:val="hybridMultilevel"/>
    <w:tmpl w:val="DFE87E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7B425D2"/>
    <w:multiLevelType w:val="hybridMultilevel"/>
    <w:tmpl w:val="4906F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0E72032"/>
    <w:multiLevelType w:val="hybridMultilevel"/>
    <w:tmpl w:val="C4BE6A86"/>
    <w:lvl w:ilvl="0" w:tplc="F93E49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6782133"/>
    <w:multiLevelType w:val="hybridMultilevel"/>
    <w:tmpl w:val="DD8CFE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90458588">
    <w:abstractNumId w:val="6"/>
  </w:num>
  <w:num w:numId="2" w16cid:durableId="1880193486">
    <w:abstractNumId w:val="17"/>
  </w:num>
  <w:num w:numId="3" w16cid:durableId="559175550">
    <w:abstractNumId w:val="16"/>
  </w:num>
  <w:num w:numId="4" w16cid:durableId="187565475">
    <w:abstractNumId w:val="12"/>
  </w:num>
  <w:num w:numId="5" w16cid:durableId="103618338">
    <w:abstractNumId w:val="19"/>
  </w:num>
  <w:num w:numId="6" w16cid:durableId="1207791306">
    <w:abstractNumId w:val="9"/>
  </w:num>
  <w:num w:numId="7" w16cid:durableId="480928110">
    <w:abstractNumId w:val="2"/>
  </w:num>
  <w:num w:numId="8" w16cid:durableId="815025092">
    <w:abstractNumId w:val="7"/>
  </w:num>
  <w:num w:numId="9" w16cid:durableId="1681737976">
    <w:abstractNumId w:val="8"/>
  </w:num>
  <w:num w:numId="10" w16cid:durableId="2042900705">
    <w:abstractNumId w:val="15"/>
  </w:num>
  <w:num w:numId="11" w16cid:durableId="1050232248">
    <w:abstractNumId w:val="0"/>
  </w:num>
  <w:num w:numId="12" w16cid:durableId="1217428145">
    <w:abstractNumId w:val="18"/>
  </w:num>
  <w:num w:numId="13" w16cid:durableId="793401676">
    <w:abstractNumId w:val="4"/>
  </w:num>
  <w:num w:numId="14" w16cid:durableId="1643458726">
    <w:abstractNumId w:val="20"/>
  </w:num>
  <w:num w:numId="15" w16cid:durableId="1915434218">
    <w:abstractNumId w:val="1"/>
  </w:num>
  <w:num w:numId="16" w16cid:durableId="647517513">
    <w:abstractNumId w:val="11"/>
  </w:num>
  <w:num w:numId="17" w16cid:durableId="153298640">
    <w:abstractNumId w:val="13"/>
  </w:num>
  <w:num w:numId="18" w16cid:durableId="1564876860">
    <w:abstractNumId w:val="5"/>
  </w:num>
  <w:num w:numId="19" w16cid:durableId="39987083">
    <w:abstractNumId w:val="14"/>
  </w:num>
  <w:num w:numId="20" w16cid:durableId="1347172518">
    <w:abstractNumId w:val="3"/>
  </w:num>
  <w:num w:numId="21" w16cid:durableId="2107844666">
    <w:abstractNumId w:val="21"/>
  </w:num>
  <w:num w:numId="22" w16cid:durableId="1731613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06"/>
    <w:rsid w:val="000147EF"/>
    <w:rsid w:val="00045389"/>
    <w:rsid w:val="00050FC5"/>
    <w:rsid w:val="000551ED"/>
    <w:rsid w:val="0005754F"/>
    <w:rsid w:val="000647C3"/>
    <w:rsid w:val="000B1FE4"/>
    <w:rsid w:val="000B40FC"/>
    <w:rsid w:val="000E2E3B"/>
    <w:rsid w:val="000F3F14"/>
    <w:rsid w:val="0010733A"/>
    <w:rsid w:val="00125241"/>
    <w:rsid w:val="00143E3E"/>
    <w:rsid w:val="00153CB4"/>
    <w:rsid w:val="00161312"/>
    <w:rsid w:val="00171606"/>
    <w:rsid w:val="00172975"/>
    <w:rsid w:val="00177B58"/>
    <w:rsid w:val="001B0449"/>
    <w:rsid w:val="001B29ED"/>
    <w:rsid w:val="001E1011"/>
    <w:rsid w:val="0022472F"/>
    <w:rsid w:val="00226780"/>
    <w:rsid w:val="0024116C"/>
    <w:rsid w:val="00287361"/>
    <w:rsid w:val="00287D84"/>
    <w:rsid w:val="002B5743"/>
    <w:rsid w:val="002E530E"/>
    <w:rsid w:val="00313EBF"/>
    <w:rsid w:val="00321711"/>
    <w:rsid w:val="00342177"/>
    <w:rsid w:val="003656C7"/>
    <w:rsid w:val="003827AC"/>
    <w:rsid w:val="00396CD0"/>
    <w:rsid w:val="003A7DE7"/>
    <w:rsid w:val="003D4AD4"/>
    <w:rsid w:val="0040477A"/>
    <w:rsid w:val="004761BA"/>
    <w:rsid w:val="0048568B"/>
    <w:rsid w:val="00487457"/>
    <w:rsid w:val="004910A9"/>
    <w:rsid w:val="00497263"/>
    <w:rsid w:val="004E7F7F"/>
    <w:rsid w:val="004F3ADF"/>
    <w:rsid w:val="00515786"/>
    <w:rsid w:val="00553A31"/>
    <w:rsid w:val="00571C06"/>
    <w:rsid w:val="00577318"/>
    <w:rsid w:val="00581357"/>
    <w:rsid w:val="00595F00"/>
    <w:rsid w:val="005A25AD"/>
    <w:rsid w:val="005E3126"/>
    <w:rsid w:val="005F60BE"/>
    <w:rsid w:val="006309C1"/>
    <w:rsid w:val="00643F13"/>
    <w:rsid w:val="00693E4D"/>
    <w:rsid w:val="006A4118"/>
    <w:rsid w:val="006D116F"/>
    <w:rsid w:val="0074675A"/>
    <w:rsid w:val="00787AFB"/>
    <w:rsid w:val="00787C7A"/>
    <w:rsid w:val="007A4EDE"/>
    <w:rsid w:val="007B3643"/>
    <w:rsid w:val="008079CB"/>
    <w:rsid w:val="00874434"/>
    <w:rsid w:val="0089770F"/>
    <w:rsid w:val="008A1A39"/>
    <w:rsid w:val="008C2356"/>
    <w:rsid w:val="00902868"/>
    <w:rsid w:val="0090774A"/>
    <w:rsid w:val="009137F3"/>
    <w:rsid w:val="00916FD1"/>
    <w:rsid w:val="00925D8A"/>
    <w:rsid w:val="0092712B"/>
    <w:rsid w:val="00995D76"/>
    <w:rsid w:val="00996AD8"/>
    <w:rsid w:val="00A12BAE"/>
    <w:rsid w:val="00A17F9E"/>
    <w:rsid w:val="00A230DE"/>
    <w:rsid w:val="00A27624"/>
    <w:rsid w:val="00A350CB"/>
    <w:rsid w:val="00A5467D"/>
    <w:rsid w:val="00A7435C"/>
    <w:rsid w:val="00AD233F"/>
    <w:rsid w:val="00AD5908"/>
    <w:rsid w:val="00AD7390"/>
    <w:rsid w:val="00AF2791"/>
    <w:rsid w:val="00B05888"/>
    <w:rsid w:val="00B64580"/>
    <w:rsid w:val="00B724D7"/>
    <w:rsid w:val="00B7270E"/>
    <w:rsid w:val="00BA0570"/>
    <w:rsid w:val="00BB66A1"/>
    <w:rsid w:val="00BC4444"/>
    <w:rsid w:val="00BD08F5"/>
    <w:rsid w:val="00BE6CFE"/>
    <w:rsid w:val="00C048A2"/>
    <w:rsid w:val="00C1757B"/>
    <w:rsid w:val="00C26B85"/>
    <w:rsid w:val="00C402EE"/>
    <w:rsid w:val="00C46535"/>
    <w:rsid w:val="00CA7551"/>
    <w:rsid w:val="00CC482E"/>
    <w:rsid w:val="00CD15DD"/>
    <w:rsid w:val="00CD4BDA"/>
    <w:rsid w:val="00CE3706"/>
    <w:rsid w:val="00CE4C9F"/>
    <w:rsid w:val="00CE730F"/>
    <w:rsid w:val="00D33217"/>
    <w:rsid w:val="00D41CB9"/>
    <w:rsid w:val="00D44E13"/>
    <w:rsid w:val="00D517E0"/>
    <w:rsid w:val="00D7687B"/>
    <w:rsid w:val="00D857E4"/>
    <w:rsid w:val="00D96B04"/>
    <w:rsid w:val="00DC12A2"/>
    <w:rsid w:val="00DC24C2"/>
    <w:rsid w:val="00DD6FA4"/>
    <w:rsid w:val="00DE67D2"/>
    <w:rsid w:val="00DF0E16"/>
    <w:rsid w:val="00DF297D"/>
    <w:rsid w:val="00E0004D"/>
    <w:rsid w:val="00E127A4"/>
    <w:rsid w:val="00E17A31"/>
    <w:rsid w:val="00E21818"/>
    <w:rsid w:val="00E274AA"/>
    <w:rsid w:val="00E33CBC"/>
    <w:rsid w:val="00E33E9D"/>
    <w:rsid w:val="00E658F7"/>
    <w:rsid w:val="00E878C2"/>
    <w:rsid w:val="00EA2446"/>
    <w:rsid w:val="00ED1752"/>
    <w:rsid w:val="00ED324E"/>
    <w:rsid w:val="00EF0F7B"/>
    <w:rsid w:val="00EF7936"/>
    <w:rsid w:val="00F20DD3"/>
    <w:rsid w:val="00F54449"/>
    <w:rsid w:val="00F64430"/>
    <w:rsid w:val="00F71C18"/>
    <w:rsid w:val="00F85AEC"/>
    <w:rsid w:val="00FC1083"/>
    <w:rsid w:val="00FC1D88"/>
    <w:rsid w:val="00FC7713"/>
    <w:rsid w:val="00FD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3549"/>
  <w15:chartTrackingRefBased/>
  <w15:docId w15:val="{45562A0E-69FB-446B-B4B0-2899D14D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570"/>
  </w:style>
  <w:style w:type="paragraph" w:styleId="2">
    <w:name w:val="heading 2"/>
    <w:basedOn w:val="a"/>
    <w:next w:val="a"/>
    <w:link w:val="20"/>
    <w:uiPriority w:val="9"/>
    <w:semiHidden/>
    <w:unhideWhenUsed/>
    <w:qFormat/>
    <w:rsid w:val="00E000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12B"/>
    <w:pPr>
      <w:spacing w:after="0" w:line="240" w:lineRule="auto"/>
    </w:pPr>
    <w:rPr>
      <w:sz w:val="20"/>
      <w:szCs w:val="20"/>
    </w:rPr>
  </w:style>
  <w:style w:type="character" w:customStyle="1" w:styleId="a4">
    <w:name w:val="Текст сноски Знак"/>
    <w:basedOn w:val="a0"/>
    <w:link w:val="a3"/>
    <w:uiPriority w:val="99"/>
    <w:semiHidden/>
    <w:rsid w:val="0092712B"/>
    <w:rPr>
      <w:sz w:val="20"/>
      <w:szCs w:val="20"/>
    </w:rPr>
  </w:style>
  <w:style w:type="character" w:styleId="a5">
    <w:name w:val="footnote reference"/>
    <w:basedOn w:val="a0"/>
    <w:uiPriority w:val="99"/>
    <w:semiHidden/>
    <w:unhideWhenUsed/>
    <w:rsid w:val="0092712B"/>
    <w:rPr>
      <w:vertAlign w:val="superscript"/>
    </w:rPr>
  </w:style>
  <w:style w:type="character" w:styleId="a6">
    <w:name w:val="Hyperlink"/>
    <w:basedOn w:val="a0"/>
    <w:uiPriority w:val="99"/>
    <w:unhideWhenUsed/>
    <w:rsid w:val="0092712B"/>
    <w:rPr>
      <w:color w:val="0563C1" w:themeColor="hyperlink"/>
      <w:u w:val="single"/>
    </w:rPr>
  </w:style>
  <w:style w:type="character" w:customStyle="1" w:styleId="1">
    <w:name w:val="Неразрешенное упоминание1"/>
    <w:basedOn w:val="a0"/>
    <w:uiPriority w:val="99"/>
    <w:semiHidden/>
    <w:unhideWhenUsed/>
    <w:rsid w:val="0092712B"/>
    <w:rPr>
      <w:color w:val="605E5C"/>
      <w:shd w:val="clear" w:color="auto" w:fill="E1DFDD"/>
    </w:rPr>
  </w:style>
  <w:style w:type="table" w:styleId="a7">
    <w:name w:val="Table Grid"/>
    <w:basedOn w:val="a1"/>
    <w:uiPriority w:val="39"/>
    <w:rsid w:val="00E0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004D"/>
    <w:rPr>
      <w:rFonts w:asciiTheme="majorHAnsi" w:eastAsiaTheme="majorEastAsia" w:hAnsiTheme="majorHAnsi" w:cstheme="majorBidi"/>
      <w:color w:val="2F5496" w:themeColor="accent1" w:themeShade="BF"/>
      <w:sz w:val="26"/>
      <w:szCs w:val="26"/>
    </w:rPr>
  </w:style>
  <w:style w:type="paragraph" w:styleId="a8">
    <w:name w:val="List Paragraph"/>
    <w:basedOn w:val="a"/>
    <w:uiPriority w:val="34"/>
    <w:qFormat/>
    <w:rsid w:val="00E127A4"/>
    <w:pPr>
      <w:ind w:left="720"/>
      <w:contextualSpacing/>
    </w:pPr>
  </w:style>
  <w:style w:type="table" w:styleId="10">
    <w:name w:val="Plain Table 1"/>
    <w:basedOn w:val="a1"/>
    <w:uiPriority w:val="41"/>
    <w:rsid w:val="000147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Unresolved Mention"/>
    <w:basedOn w:val="a0"/>
    <w:uiPriority w:val="99"/>
    <w:semiHidden/>
    <w:unhideWhenUsed/>
    <w:rsid w:val="002B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379">
      <w:bodyDiv w:val="1"/>
      <w:marLeft w:val="0"/>
      <w:marRight w:val="0"/>
      <w:marTop w:val="0"/>
      <w:marBottom w:val="0"/>
      <w:divBdr>
        <w:top w:val="none" w:sz="0" w:space="0" w:color="auto"/>
        <w:left w:val="none" w:sz="0" w:space="0" w:color="auto"/>
        <w:bottom w:val="none" w:sz="0" w:space="0" w:color="auto"/>
        <w:right w:val="none" w:sz="0" w:space="0" w:color="auto"/>
      </w:divBdr>
    </w:div>
    <w:div w:id="42096661">
      <w:bodyDiv w:val="1"/>
      <w:marLeft w:val="0"/>
      <w:marRight w:val="0"/>
      <w:marTop w:val="0"/>
      <w:marBottom w:val="0"/>
      <w:divBdr>
        <w:top w:val="none" w:sz="0" w:space="0" w:color="auto"/>
        <w:left w:val="none" w:sz="0" w:space="0" w:color="auto"/>
        <w:bottom w:val="none" w:sz="0" w:space="0" w:color="auto"/>
        <w:right w:val="none" w:sz="0" w:space="0" w:color="auto"/>
      </w:divBdr>
    </w:div>
    <w:div w:id="95029114">
      <w:bodyDiv w:val="1"/>
      <w:marLeft w:val="0"/>
      <w:marRight w:val="0"/>
      <w:marTop w:val="0"/>
      <w:marBottom w:val="0"/>
      <w:divBdr>
        <w:top w:val="none" w:sz="0" w:space="0" w:color="auto"/>
        <w:left w:val="none" w:sz="0" w:space="0" w:color="auto"/>
        <w:bottom w:val="none" w:sz="0" w:space="0" w:color="auto"/>
        <w:right w:val="none" w:sz="0" w:space="0" w:color="auto"/>
      </w:divBdr>
    </w:div>
    <w:div w:id="135953400">
      <w:bodyDiv w:val="1"/>
      <w:marLeft w:val="0"/>
      <w:marRight w:val="0"/>
      <w:marTop w:val="0"/>
      <w:marBottom w:val="0"/>
      <w:divBdr>
        <w:top w:val="none" w:sz="0" w:space="0" w:color="auto"/>
        <w:left w:val="none" w:sz="0" w:space="0" w:color="auto"/>
        <w:bottom w:val="none" w:sz="0" w:space="0" w:color="auto"/>
        <w:right w:val="none" w:sz="0" w:space="0" w:color="auto"/>
      </w:divBdr>
    </w:div>
    <w:div w:id="187909512">
      <w:bodyDiv w:val="1"/>
      <w:marLeft w:val="0"/>
      <w:marRight w:val="0"/>
      <w:marTop w:val="0"/>
      <w:marBottom w:val="0"/>
      <w:divBdr>
        <w:top w:val="none" w:sz="0" w:space="0" w:color="auto"/>
        <w:left w:val="none" w:sz="0" w:space="0" w:color="auto"/>
        <w:bottom w:val="none" w:sz="0" w:space="0" w:color="auto"/>
        <w:right w:val="none" w:sz="0" w:space="0" w:color="auto"/>
      </w:divBdr>
    </w:div>
    <w:div w:id="206920440">
      <w:bodyDiv w:val="1"/>
      <w:marLeft w:val="0"/>
      <w:marRight w:val="0"/>
      <w:marTop w:val="0"/>
      <w:marBottom w:val="0"/>
      <w:divBdr>
        <w:top w:val="none" w:sz="0" w:space="0" w:color="auto"/>
        <w:left w:val="none" w:sz="0" w:space="0" w:color="auto"/>
        <w:bottom w:val="none" w:sz="0" w:space="0" w:color="auto"/>
        <w:right w:val="none" w:sz="0" w:space="0" w:color="auto"/>
      </w:divBdr>
    </w:div>
    <w:div w:id="233898528">
      <w:bodyDiv w:val="1"/>
      <w:marLeft w:val="0"/>
      <w:marRight w:val="0"/>
      <w:marTop w:val="0"/>
      <w:marBottom w:val="0"/>
      <w:divBdr>
        <w:top w:val="none" w:sz="0" w:space="0" w:color="auto"/>
        <w:left w:val="none" w:sz="0" w:space="0" w:color="auto"/>
        <w:bottom w:val="none" w:sz="0" w:space="0" w:color="auto"/>
        <w:right w:val="none" w:sz="0" w:space="0" w:color="auto"/>
      </w:divBdr>
    </w:div>
    <w:div w:id="262033451">
      <w:bodyDiv w:val="1"/>
      <w:marLeft w:val="0"/>
      <w:marRight w:val="0"/>
      <w:marTop w:val="0"/>
      <w:marBottom w:val="0"/>
      <w:divBdr>
        <w:top w:val="none" w:sz="0" w:space="0" w:color="auto"/>
        <w:left w:val="none" w:sz="0" w:space="0" w:color="auto"/>
        <w:bottom w:val="none" w:sz="0" w:space="0" w:color="auto"/>
        <w:right w:val="none" w:sz="0" w:space="0" w:color="auto"/>
      </w:divBdr>
    </w:div>
    <w:div w:id="306321471">
      <w:bodyDiv w:val="1"/>
      <w:marLeft w:val="0"/>
      <w:marRight w:val="0"/>
      <w:marTop w:val="0"/>
      <w:marBottom w:val="0"/>
      <w:divBdr>
        <w:top w:val="none" w:sz="0" w:space="0" w:color="auto"/>
        <w:left w:val="none" w:sz="0" w:space="0" w:color="auto"/>
        <w:bottom w:val="none" w:sz="0" w:space="0" w:color="auto"/>
        <w:right w:val="none" w:sz="0" w:space="0" w:color="auto"/>
      </w:divBdr>
    </w:div>
    <w:div w:id="359166110">
      <w:bodyDiv w:val="1"/>
      <w:marLeft w:val="0"/>
      <w:marRight w:val="0"/>
      <w:marTop w:val="0"/>
      <w:marBottom w:val="0"/>
      <w:divBdr>
        <w:top w:val="none" w:sz="0" w:space="0" w:color="auto"/>
        <w:left w:val="none" w:sz="0" w:space="0" w:color="auto"/>
        <w:bottom w:val="none" w:sz="0" w:space="0" w:color="auto"/>
        <w:right w:val="none" w:sz="0" w:space="0" w:color="auto"/>
      </w:divBdr>
      <w:divsChild>
        <w:div w:id="1547713247">
          <w:marLeft w:val="0"/>
          <w:marRight w:val="0"/>
          <w:marTop w:val="0"/>
          <w:marBottom w:val="0"/>
          <w:divBdr>
            <w:top w:val="none" w:sz="0" w:space="0" w:color="auto"/>
            <w:left w:val="none" w:sz="0" w:space="0" w:color="auto"/>
            <w:bottom w:val="none" w:sz="0" w:space="0" w:color="auto"/>
            <w:right w:val="none" w:sz="0" w:space="0" w:color="auto"/>
          </w:divBdr>
          <w:divsChild>
            <w:div w:id="854884327">
              <w:marLeft w:val="0"/>
              <w:marRight w:val="0"/>
              <w:marTop w:val="0"/>
              <w:marBottom w:val="0"/>
              <w:divBdr>
                <w:top w:val="none" w:sz="0" w:space="0" w:color="auto"/>
                <w:left w:val="none" w:sz="0" w:space="0" w:color="auto"/>
                <w:bottom w:val="none" w:sz="0" w:space="0" w:color="auto"/>
                <w:right w:val="none" w:sz="0" w:space="0" w:color="auto"/>
              </w:divBdr>
              <w:divsChild>
                <w:div w:id="1444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871">
      <w:bodyDiv w:val="1"/>
      <w:marLeft w:val="0"/>
      <w:marRight w:val="0"/>
      <w:marTop w:val="0"/>
      <w:marBottom w:val="0"/>
      <w:divBdr>
        <w:top w:val="none" w:sz="0" w:space="0" w:color="auto"/>
        <w:left w:val="none" w:sz="0" w:space="0" w:color="auto"/>
        <w:bottom w:val="none" w:sz="0" w:space="0" w:color="auto"/>
        <w:right w:val="none" w:sz="0" w:space="0" w:color="auto"/>
      </w:divBdr>
    </w:div>
    <w:div w:id="399334141">
      <w:bodyDiv w:val="1"/>
      <w:marLeft w:val="0"/>
      <w:marRight w:val="0"/>
      <w:marTop w:val="0"/>
      <w:marBottom w:val="0"/>
      <w:divBdr>
        <w:top w:val="none" w:sz="0" w:space="0" w:color="auto"/>
        <w:left w:val="none" w:sz="0" w:space="0" w:color="auto"/>
        <w:bottom w:val="none" w:sz="0" w:space="0" w:color="auto"/>
        <w:right w:val="none" w:sz="0" w:space="0" w:color="auto"/>
      </w:divBdr>
    </w:div>
    <w:div w:id="420180751">
      <w:bodyDiv w:val="1"/>
      <w:marLeft w:val="0"/>
      <w:marRight w:val="0"/>
      <w:marTop w:val="0"/>
      <w:marBottom w:val="0"/>
      <w:divBdr>
        <w:top w:val="none" w:sz="0" w:space="0" w:color="auto"/>
        <w:left w:val="none" w:sz="0" w:space="0" w:color="auto"/>
        <w:bottom w:val="none" w:sz="0" w:space="0" w:color="auto"/>
        <w:right w:val="none" w:sz="0" w:space="0" w:color="auto"/>
      </w:divBdr>
    </w:div>
    <w:div w:id="610547946">
      <w:bodyDiv w:val="1"/>
      <w:marLeft w:val="0"/>
      <w:marRight w:val="0"/>
      <w:marTop w:val="0"/>
      <w:marBottom w:val="0"/>
      <w:divBdr>
        <w:top w:val="none" w:sz="0" w:space="0" w:color="auto"/>
        <w:left w:val="none" w:sz="0" w:space="0" w:color="auto"/>
        <w:bottom w:val="none" w:sz="0" w:space="0" w:color="auto"/>
        <w:right w:val="none" w:sz="0" w:space="0" w:color="auto"/>
      </w:divBdr>
    </w:div>
    <w:div w:id="951323598">
      <w:bodyDiv w:val="1"/>
      <w:marLeft w:val="0"/>
      <w:marRight w:val="0"/>
      <w:marTop w:val="0"/>
      <w:marBottom w:val="0"/>
      <w:divBdr>
        <w:top w:val="none" w:sz="0" w:space="0" w:color="auto"/>
        <w:left w:val="none" w:sz="0" w:space="0" w:color="auto"/>
        <w:bottom w:val="none" w:sz="0" w:space="0" w:color="auto"/>
        <w:right w:val="none" w:sz="0" w:space="0" w:color="auto"/>
      </w:divBdr>
    </w:div>
    <w:div w:id="991181064">
      <w:bodyDiv w:val="1"/>
      <w:marLeft w:val="0"/>
      <w:marRight w:val="0"/>
      <w:marTop w:val="0"/>
      <w:marBottom w:val="0"/>
      <w:divBdr>
        <w:top w:val="none" w:sz="0" w:space="0" w:color="auto"/>
        <w:left w:val="none" w:sz="0" w:space="0" w:color="auto"/>
        <w:bottom w:val="none" w:sz="0" w:space="0" w:color="auto"/>
        <w:right w:val="none" w:sz="0" w:space="0" w:color="auto"/>
      </w:divBdr>
    </w:div>
    <w:div w:id="1046415091">
      <w:bodyDiv w:val="1"/>
      <w:marLeft w:val="0"/>
      <w:marRight w:val="0"/>
      <w:marTop w:val="0"/>
      <w:marBottom w:val="0"/>
      <w:divBdr>
        <w:top w:val="none" w:sz="0" w:space="0" w:color="auto"/>
        <w:left w:val="none" w:sz="0" w:space="0" w:color="auto"/>
        <w:bottom w:val="none" w:sz="0" w:space="0" w:color="auto"/>
        <w:right w:val="none" w:sz="0" w:space="0" w:color="auto"/>
      </w:divBdr>
    </w:div>
    <w:div w:id="1200970517">
      <w:bodyDiv w:val="1"/>
      <w:marLeft w:val="0"/>
      <w:marRight w:val="0"/>
      <w:marTop w:val="0"/>
      <w:marBottom w:val="0"/>
      <w:divBdr>
        <w:top w:val="none" w:sz="0" w:space="0" w:color="auto"/>
        <w:left w:val="none" w:sz="0" w:space="0" w:color="auto"/>
        <w:bottom w:val="none" w:sz="0" w:space="0" w:color="auto"/>
        <w:right w:val="none" w:sz="0" w:space="0" w:color="auto"/>
      </w:divBdr>
    </w:div>
    <w:div w:id="1293708598">
      <w:bodyDiv w:val="1"/>
      <w:marLeft w:val="0"/>
      <w:marRight w:val="0"/>
      <w:marTop w:val="0"/>
      <w:marBottom w:val="0"/>
      <w:divBdr>
        <w:top w:val="none" w:sz="0" w:space="0" w:color="auto"/>
        <w:left w:val="none" w:sz="0" w:space="0" w:color="auto"/>
        <w:bottom w:val="none" w:sz="0" w:space="0" w:color="auto"/>
        <w:right w:val="none" w:sz="0" w:space="0" w:color="auto"/>
      </w:divBdr>
    </w:div>
    <w:div w:id="1310862477">
      <w:bodyDiv w:val="1"/>
      <w:marLeft w:val="0"/>
      <w:marRight w:val="0"/>
      <w:marTop w:val="0"/>
      <w:marBottom w:val="0"/>
      <w:divBdr>
        <w:top w:val="none" w:sz="0" w:space="0" w:color="auto"/>
        <w:left w:val="none" w:sz="0" w:space="0" w:color="auto"/>
        <w:bottom w:val="none" w:sz="0" w:space="0" w:color="auto"/>
        <w:right w:val="none" w:sz="0" w:space="0" w:color="auto"/>
      </w:divBdr>
    </w:div>
    <w:div w:id="1748839118">
      <w:bodyDiv w:val="1"/>
      <w:marLeft w:val="0"/>
      <w:marRight w:val="0"/>
      <w:marTop w:val="0"/>
      <w:marBottom w:val="0"/>
      <w:divBdr>
        <w:top w:val="none" w:sz="0" w:space="0" w:color="auto"/>
        <w:left w:val="none" w:sz="0" w:space="0" w:color="auto"/>
        <w:bottom w:val="none" w:sz="0" w:space="0" w:color="auto"/>
        <w:right w:val="none" w:sz="0" w:space="0" w:color="auto"/>
      </w:divBdr>
    </w:div>
    <w:div w:id="1765150199">
      <w:bodyDiv w:val="1"/>
      <w:marLeft w:val="0"/>
      <w:marRight w:val="0"/>
      <w:marTop w:val="0"/>
      <w:marBottom w:val="0"/>
      <w:divBdr>
        <w:top w:val="none" w:sz="0" w:space="0" w:color="auto"/>
        <w:left w:val="none" w:sz="0" w:space="0" w:color="auto"/>
        <w:bottom w:val="none" w:sz="0" w:space="0" w:color="auto"/>
        <w:right w:val="none" w:sz="0" w:space="0" w:color="auto"/>
      </w:divBdr>
    </w:div>
    <w:div w:id="1944340392">
      <w:bodyDiv w:val="1"/>
      <w:marLeft w:val="0"/>
      <w:marRight w:val="0"/>
      <w:marTop w:val="0"/>
      <w:marBottom w:val="0"/>
      <w:divBdr>
        <w:top w:val="none" w:sz="0" w:space="0" w:color="auto"/>
        <w:left w:val="none" w:sz="0" w:space="0" w:color="auto"/>
        <w:bottom w:val="none" w:sz="0" w:space="0" w:color="auto"/>
        <w:right w:val="none" w:sz="0" w:space="0" w:color="auto"/>
      </w:divBdr>
    </w:div>
    <w:div w:id="2057852214">
      <w:bodyDiv w:val="1"/>
      <w:marLeft w:val="0"/>
      <w:marRight w:val="0"/>
      <w:marTop w:val="0"/>
      <w:marBottom w:val="0"/>
      <w:divBdr>
        <w:top w:val="none" w:sz="0" w:space="0" w:color="auto"/>
        <w:left w:val="none" w:sz="0" w:space="0" w:color="auto"/>
        <w:bottom w:val="none" w:sz="0" w:space="0" w:color="auto"/>
        <w:right w:val="none" w:sz="0" w:space="0" w:color="auto"/>
      </w:divBdr>
    </w:div>
    <w:div w:id="2139299816">
      <w:bodyDiv w:val="1"/>
      <w:marLeft w:val="0"/>
      <w:marRight w:val="0"/>
      <w:marTop w:val="0"/>
      <w:marBottom w:val="0"/>
      <w:divBdr>
        <w:top w:val="none" w:sz="0" w:space="0" w:color="auto"/>
        <w:left w:val="none" w:sz="0" w:space="0" w:color="auto"/>
        <w:bottom w:val="none" w:sz="0" w:space="0" w:color="auto"/>
        <w:right w:val="none" w:sz="0" w:space="0" w:color="auto"/>
      </w:divBdr>
    </w:div>
    <w:div w:id="21415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89-VIII?lang=uk#T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s://zakon.rada.gov.ua/laws/show/985-20#n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270C-3882-4C21-B11E-A5644C93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Редактор</cp:lastModifiedBy>
  <cp:revision>14</cp:revision>
  <dcterms:created xsi:type="dcterms:W3CDTF">2023-02-03T08:27:00Z</dcterms:created>
  <dcterms:modified xsi:type="dcterms:W3CDTF">2023-02-03T09:36:00Z</dcterms:modified>
</cp:coreProperties>
</file>